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惠州市市直医疗卫生事业单位2022年下半年公开招聘卫生专业技术人才拟聘用人员名单</w:t>
      </w:r>
    </w:p>
    <w:tbl>
      <w:tblPr>
        <w:tblStyle w:val="3"/>
        <w:tblW w:w="13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3649"/>
        <w:gridCol w:w="4490"/>
        <w:gridCol w:w="1502"/>
        <w:gridCol w:w="1397"/>
        <w:gridCol w:w="1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报考单位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报考代码及岗位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总成绩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聘用意见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001肿瘤放疗科医师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钟国斌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85.25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002放射科医师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李颍雯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84.70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003听力诊疗中心副主任医师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王晋超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92.65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004呼吸与危重症医学科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卢健聪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90.90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005儿科副主任医师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饶红萍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85.80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6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005儿科副主任医师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郑欣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90.45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006骨科副主任医师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刘桂华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91.10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007风湿免疫科副主任医师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张雪珍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90.40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9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008神经外科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曾海勇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90.80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10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009泌尿外科副主任医师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陈思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80.20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11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009泌尿外科副主任医师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吴锦标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85.30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12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010麻醉科副主任医师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邱柳基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88.50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13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010麻醉科副主任医师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孙岸灵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90.20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14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010麻醉科副主任医师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严俨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88.50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15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011烧伤外科副主任医师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杨祖贤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84.25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16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012肾内科副主任医师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林克宣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87.40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17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012肾内科副主任医师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白建祥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87.20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18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013肛肠外科副主任医师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杨家君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83.90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19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014耳鼻咽喉头颈外科副主任医师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骆辉珍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82.55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20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015中医科副主任中医师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李映姗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87.90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21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016肿瘤放疗科副主任医师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谢福川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89.05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22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017超声医学科副主任医师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林一钦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82.00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23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018手足外科副主任医师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罗锦辉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86.25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24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019肿瘤内科副主任医师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欧阳考滨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89.15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25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020药学部副主任药师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林岭海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88.60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26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021手足外科副主任护师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占玉兰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85.35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27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022急诊重症病区副主任护师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江霞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84.15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28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惠州市中心人民医院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023神经外科副主任护师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张峻莉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 xml:space="preserve">82.60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29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025麻醉医师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范翠霞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70.50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30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025麻醉医师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姚嘉馨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76.80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31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026内科中医师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李东奇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80.06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32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026内科中医师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李舒敏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76.76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33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026内科中医师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王环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80.04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34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026内科中医师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吴慕莹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78.20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35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026内科中医师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张源鑫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78.58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36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027骨伤科中医师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余佩沅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83.44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37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028针灸科中医师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吕洁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81.30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38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029肛肠科中医师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庄郑妃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84.66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39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030耳鼻喉科中医师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丁然然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75.56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40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032中药师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黄晶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82.52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41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032中药师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左婷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79.36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42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033骨伤科主治中医师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胡广兵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77.96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43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034外科主治医师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连开政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68.96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44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惠州市中医医院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036眼科副主任医师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丁冬梅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73.40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45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037精神科医师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成创斌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81.88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46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037精神科医师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周鸣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77.06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47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037精神科医师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袁延秀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82.78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48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王兆平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76.46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49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甘春连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71.96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50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刘晓浪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81.96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51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李红丽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86.00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52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李宝宜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91.98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53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郑耀耀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86.04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54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038精神科主治医师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赵红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78.92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55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039公卫主管医师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施海冬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85.38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56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040内科副主任医师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蔡雪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82.00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57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惠州市第二人民医院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041副主任中医师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罗小光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82.30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58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惠州市第一妇幼保健院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042妇产科副主任医师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许波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86.50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59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惠州市第一妇幼保健院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043儿科副主任医师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张丽蓉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86.50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60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惠州市第一妇幼保健院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044产科主任护师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陈洁芬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85.00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7"/>
                <w:szCs w:val="27"/>
              </w:rPr>
              <w:t>拟聘用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435E4EDF"/>
    <w:rsid w:val="5B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1947</Words>
  <Characters>2408</Characters>
  <Lines>0</Lines>
  <Paragraphs>0</Paragraphs>
  <TotalTime>5</TotalTime>
  <ScaleCrop>false</ScaleCrop>
  <LinksUpToDate>false</LinksUpToDate>
  <CharactersWithSpaces>2448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2023-05-15T09:15:00Z</dcterms:created>
  <dc:creator>Administrator</dc:creator>
  <cp:lastModifiedBy>Min</cp:lastModifiedBy>
  <dcterms:modified xsi:type="dcterms:W3CDTF">2025-09-05T08:14:59Z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E8852B066B884A27BF0AB5727C043500</vt:lpwstr>
  </property>
</Properties>
</file>