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p>
    <w:p>
      <w:pPr>
        <w:tabs>
          <w:tab w:val="left" w:pos="420"/>
          <w:tab w:val="left" w:pos="6660"/>
        </w:tabs>
        <w:spacing w:line="1600" w:lineRule="atLeast"/>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default"/>
          <w:color w:val="auto"/>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ZCB-YN-2025052</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 xml:space="preserve"> 项目名称：</w:t>
      </w:r>
      <w:r>
        <w:rPr>
          <w:rFonts w:hint="eastAsia" w:ascii="仿宋" w:hAnsi="仿宋" w:eastAsia="仿宋" w:cs="仿宋"/>
          <w:b/>
          <w:color w:val="auto"/>
          <w:sz w:val="28"/>
          <w:szCs w:val="28"/>
          <w:highlight w:val="none"/>
          <w:lang w:eastAsia="zh-CN"/>
        </w:rPr>
        <w:t>四诊仪系统接口开发服务</w:t>
      </w:r>
    </w:p>
    <w:p>
      <w:pPr>
        <w:jc w:val="both"/>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12</w:t>
      </w:r>
      <w:r>
        <w:rPr>
          <w:rFonts w:hint="eastAsia" w:ascii="仿宋" w:hAnsi="仿宋" w:eastAsia="仿宋" w:cs="仿宋"/>
          <w:b/>
          <w:color w:val="auto"/>
          <w:sz w:val="32"/>
          <w:szCs w:val="32"/>
          <w:highlight w:val="none"/>
        </w:rPr>
        <w:t>月</w:t>
      </w:r>
    </w:p>
    <w:p>
      <w:pPr>
        <w:jc w:val="center"/>
        <w:rPr>
          <w:rFonts w:hint="eastAsia" w:ascii="仿宋" w:hAnsi="仿宋" w:eastAsia="仿宋" w:cs="仿宋"/>
          <w:b/>
          <w:bCs/>
          <w:color w:val="auto"/>
          <w:sz w:val="52"/>
          <w:szCs w:val="5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rPr>
        <w:t>目      录</w:t>
      </w:r>
    </w:p>
    <w:p>
      <w:pPr>
        <w:pStyle w:val="7"/>
        <w:rPr>
          <w:rFonts w:hint="eastAsia"/>
          <w:color w:val="auto"/>
          <w:highlight w:val="none"/>
          <w:lang w:eastAsia="zh-CN"/>
        </w:rPr>
      </w:pPr>
    </w:p>
    <w:p>
      <w:pPr>
        <w:pStyle w:val="12"/>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pPr>
        <w:spacing w:line="360" w:lineRule="auto"/>
        <w:rPr>
          <w:rFonts w:hint="eastAsia" w:ascii="仿宋" w:hAnsi="仿宋" w:eastAsia="仿宋" w:cs="仿宋"/>
          <w:b/>
          <w:color w:val="auto"/>
          <w:kern w:val="0"/>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2"/>
          <w:cols w:space="720" w:num="1"/>
          <w:docGrid w:type="lines" w:linePitch="312" w:charSpace="0"/>
        </w:sectPr>
      </w:pPr>
    </w:p>
    <w:p>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pPr>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各（潜在）供应商</w:t>
      </w:r>
      <w:r>
        <w:rPr>
          <w:rFonts w:hint="eastAsia" w:ascii="仿宋" w:hAnsi="仿宋" w:eastAsia="仿宋" w:cs="仿宋"/>
          <w:color w:val="auto"/>
          <w:kern w:val="0"/>
          <w:sz w:val="24"/>
          <w:highlight w:val="none"/>
          <w:lang w:eastAsia="zh-CN"/>
        </w:rPr>
        <w:t>：</w:t>
      </w:r>
    </w:p>
    <w:p>
      <w:pPr>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惠州市第一妇幼保健院四诊仪系统接口开发服务项目</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pPr>
        <w:autoSpaceDE w:val="0"/>
        <w:autoSpaceDN w:val="0"/>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ZCB-YN-20250</w:t>
      </w:r>
      <w:r>
        <w:rPr>
          <w:rFonts w:hint="eastAsia" w:ascii="仿宋" w:hAnsi="仿宋" w:eastAsia="仿宋" w:cs="仿宋"/>
          <w:color w:val="auto"/>
          <w:sz w:val="24"/>
          <w:highlight w:val="none"/>
          <w:lang w:val="en-US" w:eastAsia="zh-CN"/>
        </w:rPr>
        <w:t>52</w:t>
      </w:r>
    </w:p>
    <w:p>
      <w:pPr>
        <w:autoSpaceDE w:val="0"/>
        <w:autoSpaceDN w:val="0"/>
        <w:spacing w:line="420" w:lineRule="exact"/>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四诊仪系统接口开发服务</w:t>
      </w:r>
    </w:p>
    <w:p>
      <w:pPr>
        <w:spacing w:line="420" w:lineRule="exact"/>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4"/>
        <w:tblW w:w="7831" w:type="dxa"/>
        <w:jc w:val="center"/>
        <w:tblLayout w:type="fixed"/>
        <w:tblCellMar>
          <w:top w:w="0" w:type="dxa"/>
          <w:left w:w="108" w:type="dxa"/>
          <w:bottom w:w="0" w:type="dxa"/>
          <w:right w:w="108" w:type="dxa"/>
        </w:tblCellMar>
      </w:tblPr>
      <w:tblGrid>
        <w:gridCol w:w="727"/>
        <w:gridCol w:w="2076"/>
        <w:gridCol w:w="714"/>
        <w:gridCol w:w="720"/>
        <w:gridCol w:w="1608"/>
        <w:gridCol w:w="1986"/>
      </w:tblGrid>
      <w:tr>
        <w:tblPrEx>
          <w:tblCellMar>
            <w:top w:w="0" w:type="dxa"/>
            <w:left w:w="108" w:type="dxa"/>
            <w:bottom w:w="0" w:type="dxa"/>
            <w:right w:w="108" w:type="dxa"/>
          </w:tblCellMar>
        </w:tblPrEx>
        <w:trPr>
          <w:trHeight w:val="465"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序号</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项目</w:t>
            </w:r>
            <w:r>
              <w:rPr>
                <w:rFonts w:hint="eastAsia" w:ascii="仿宋" w:hAnsi="仿宋" w:eastAsia="仿宋" w:cs="仿宋"/>
                <w:color w:val="auto"/>
                <w:kern w:val="0"/>
                <w:szCs w:val="21"/>
                <w:highlight w:val="none"/>
              </w:rPr>
              <w:t>名称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备注</w:t>
            </w:r>
          </w:p>
        </w:tc>
      </w:tr>
      <w:tr>
        <w:tblPrEx>
          <w:tblCellMar>
            <w:top w:w="0" w:type="dxa"/>
            <w:left w:w="108" w:type="dxa"/>
            <w:bottom w:w="0" w:type="dxa"/>
            <w:right w:w="108" w:type="dxa"/>
          </w:tblCellMar>
        </w:tblPrEx>
        <w:trPr>
          <w:trHeight w:val="653"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1</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四诊仪系统接口开发服务</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105000.00</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详细</w:t>
            </w:r>
            <w:r>
              <w:rPr>
                <w:rFonts w:hint="eastAsia" w:ascii="仿宋" w:hAnsi="仿宋" w:eastAsia="仿宋" w:cs="仿宋"/>
                <w:color w:val="auto"/>
                <w:kern w:val="0"/>
                <w:szCs w:val="21"/>
                <w:highlight w:val="none"/>
                <w:lang w:val="en-US" w:eastAsia="zh-CN"/>
              </w:rPr>
              <w:t>项目</w:t>
            </w:r>
            <w:r>
              <w:rPr>
                <w:rFonts w:hint="eastAsia" w:ascii="仿宋" w:hAnsi="仿宋" w:eastAsia="仿宋" w:cs="仿宋"/>
                <w:color w:val="auto"/>
                <w:kern w:val="0"/>
                <w:szCs w:val="21"/>
                <w:highlight w:val="none"/>
                <w:lang w:eastAsia="zh-CN"/>
              </w:rPr>
              <w:t>要求</w:t>
            </w:r>
            <w:r>
              <w:rPr>
                <w:rFonts w:hint="eastAsia" w:ascii="仿宋" w:hAnsi="仿宋" w:eastAsia="仿宋" w:cs="仿宋"/>
                <w:color w:val="auto"/>
                <w:kern w:val="0"/>
                <w:szCs w:val="21"/>
                <w:highlight w:val="none"/>
              </w:rPr>
              <w:t>请参阅</w:t>
            </w:r>
            <w:r>
              <w:rPr>
                <w:rFonts w:hint="eastAsia" w:ascii="仿宋" w:hAnsi="仿宋" w:eastAsia="仿宋" w:cs="仿宋"/>
                <w:color w:val="auto"/>
                <w:kern w:val="0"/>
                <w:szCs w:val="21"/>
                <w:highlight w:val="none"/>
                <w:lang w:val="en-US" w:eastAsia="zh-CN"/>
              </w:rPr>
              <w:t>比选</w:t>
            </w:r>
            <w:r>
              <w:rPr>
                <w:rFonts w:hint="eastAsia" w:ascii="仿宋" w:hAnsi="仿宋" w:eastAsia="仿宋" w:cs="仿宋"/>
                <w:color w:val="auto"/>
                <w:kern w:val="0"/>
                <w:szCs w:val="21"/>
                <w:highlight w:val="none"/>
              </w:rPr>
              <w:t>文件中的采购项目内容。</w:t>
            </w:r>
          </w:p>
        </w:tc>
      </w:tr>
    </w:tbl>
    <w:p>
      <w:pPr>
        <w:spacing w:line="420" w:lineRule="exact"/>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响应的供应商应当在20</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18</w:t>
      </w:r>
      <w:r>
        <w:rPr>
          <w:rFonts w:hint="eastAsia" w:ascii="仿宋" w:hAnsi="仿宋" w:eastAsia="仿宋" w:cs="仿宋"/>
          <w:color w:val="auto"/>
          <w:sz w:val="24"/>
          <w:highlight w:val="none"/>
        </w:rPr>
        <w:t>日起至202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24</w:t>
      </w:r>
      <w:bookmarkStart w:id="0" w:name="_GoBack"/>
      <w:bookmarkEnd w:id="0"/>
      <w:r>
        <w:rPr>
          <w:rFonts w:hint="eastAsia" w:ascii="仿宋" w:hAnsi="仿宋" w:eastAsia="仿宋" w:cs="仿宋"/>
          <w:color w:val="auto"/>
          <w:sz w:val="24"/>
          <w:highlight w:val="none"/>
        </w:rPr>
        <w:t>日（上午08:00-12:00，</w:t>
      </w:r>
      <w:r>
        <w:rPr>
          <w:rFonts w:hint="eastAsia" w:ascii="仿宋" w:hAnsi="仿宋" w:eastAsia="仿宋" w:cs="仿宋"/>
          <w:color w:val="auto"/>
          <w:sz w:val="24"/>
          <w:highlight w:val="none"/>
          <w:lang w:eastAsia="zh-CN"/>
        </w:rPr>
        <w:t>14:</w:t>
      </w:r>
      <w:r>
        <w:rPr>
          <w:rFonts w:hint="eastAsia" w:ascii="仿宋" w:hAnsi="仿宋" w:eastAsia="仿宋" w:cs="仿宋"/>
          <w:color w:val="auto"/>
          <w:sz w:val="24"/>
          <w:highlight w:val="none"/>
        </w:rPr>
        <w:t>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r>
        <w:rPr>
          <w:rFonts w:hint="eastAsia" w:ascii="仿宋" w:hAnsi="仿宋" w:eastAsia="仿宋" w:cs="仿宋"/>
          <w:color w:val="auto"/>
          <w:kern w:val="0"/>
          <w:sz w:val="24"/>
          <w:highlight w:val="none"/>
          <w:lang w:eastAsia="zh-CN"/>
        </w:rPr>
        <w:t>。</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26</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26</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00分</w:t>
      </w:r>
      <w:r>
        <w:rPr>
          <w:rFonts w:hint="eastAsia" w:ascii="仿宋" w:hAnsi="仿宋" w:eastAsia="仿宋" w:cs="仿宋"/>
          <w:color w:val="auto"/>
          <w:sz w:val="24"/>
          <w:highlight w:val="none"/>
        </w:rPr>
        <w:t>（北京时间）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pPr>
        <w:spacing w:line="4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pPr>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赵工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p>
    <w:p>
      <w:pPr>
        <w:spacing w:line="42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18"/>
        <w:rPr>
          <w:rFonts w:hint="eastAsia"/>
          <w:color w:val="auto"/>
          <w:highlight w:val="none"/>
          <w:lang w:val="en-US" w:eastAsia="zh-CN"/>
        </w:rPr>
      </w:pP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420" w:lineRule="exact"/>
        <w:ind w:firstLine="3720" w:firstLineChars="1550"/>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pPr>
        <w:spacing w:line="420" w:lineRule="exact"/>
        <w:ind w:firstLine="4800" w:firstLineChars="20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yellow"/>
        </w:rPr>
        <w:t>202</w:t>
      </w:r>
      <w:r>
        <w:rPr>
          <w:rFonts w:hint="eastAsia" w:ascii="仿宋" w:hAnsi="仿宋" w:eastAsia="仿宋" w:cs="仿宋"/>
          <w:color w:val="auto"/>
          <w:sz w:val="24"/>
          <w:highlight w:val="yellow"/>
          <w:lang w:val="en-US" w:eastAsia="zh-CN"/>
        </w:rPr>
        <w:t>5</w:t>
      </w:r>
      <w:r>
        <w:rPr>
          <w:rFonts w:hint="eastAsia" w:ascii="仿宋" w:hAnsi="仿宋" w:eastAsia="仿宋" w:cs="仿宋"/>
          <w:color w:val="auto"/>
          <w:sz w:val="24"/>
          <w:highlight w:val="yellow"/>
        </w:rPr>
        <w:t>年</w:t>
      </w:r>
      <w:r>
        <w:rPr>
          <w:rFonts w:hint="eastAsia" w:ascii="仿宋" w:hAnsi="仿宋" w:eastAsia="仿宋" w:cs="仿宋"/>
          <w:color w:val="auto"/>
          <w:sz w:val="24"/>
          <w:highlight w:val="yellow"/>
          <w:lang w:val="en-US" w:eastAsia="zh-CN"/>
        </w:rPr>
        <w:t>12</w:t>
      </w:r>
      <w:r>
        <w:rPr>
          <w:rFonts w:hint="eastAsia" w:ascii="仿宋" w:hAnsi="仿宋" w:eastAsia="仿宋" w:cs="仿宋"/>
          <w:color w:val="auto"/>
          <w:sz w:val="24"/>
          <w:highlight w:val="yellow"/>
        </w:rPr>
        <w:t>月</w:t>
      </w:r>
      <w:r>
        <w:rPr>
          <w:rFonts w:hint="eastAsia" w:ascii="仿宋" w:hAnsi="仿宋" w:eastAsia="仿宋" w:cs="仿宋"/>
          <w:color w:val="auto"/>
          <w:sz w:val="24"/>
          <w:highlight w:val="yellow"/>
          <w:lang w:val="en-US" w:eastAsia="zh-CN"/>
        </w:rPr>
        <w:t>17</w:t>
      </w:r>
      <w:r>
        <w:rPr>
          <w:rFonts w:hint="eastAsia" w:ascii="仿宋" w:hAnsi="仿宋" w:eastAsia="仿宋" w:cs="仿宋"/>
          <w:color w:val="auto"/>
          <w:sz w:val="24"/>
          <w:highlight w:val="yellow"/>
        </w:rPr>
        <w:t>日</w:t>
      </w:r>
    </w:p>
    <w:p>
      <w:pPr>
        <w:spacing w:line="360" w:lineRule="auto"/>
        <w:jc w:val="center"/>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pPr>
        <w:numPr>
          <w:ilvl w:val="0"/>
          <w:numId w:val="1"/>
        </w:num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且提供以下证明文件：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w:t>
      </w:r>
      <w:r>
        <w:rPr>
          <w:rFonts w:hint="eastAsia" w:ascii="仿宋" w:hAnsi="仿宋" w:eastAsia="仿宋" w:cs="仿宋"/>
          <w:b/>
          <w:bCs/>
          <w:color w:val="auto"/>
          <w:sz w:val="24"/>
          <w:highlight w:val="none"/>
        </w:rPr>
        <w:t>（提供营业执照等证明文件）</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近</w:t>
      </w:r>
      <w:r>
        <w:rPr>
          <w:rFonts w:hint="eastAsia" w:ascii="仿宋" w:hAnsi="仿宋" w:eastAsia="仿宋" w:cs="仿宋"/>
          <w:color w:val="auto"/>
          <w:sz w:val="24"/>
          <w:szCs w:val="24"/>
          <w:highlight w:val="none"/>
          <w:lang w:eastAsia="zh-CN"/>
        </w:rPr>
        <w:t>12个月内</w:t>
      </w:r>
      <w:r>
        <w:rPr>
          <w:rFonts w:hint="eastAsia" w:ascii="仿宋" w:hAnsi="仿宋" w:eastAsia="仿宋" w:cs="仿宋"/>
          <w:color w:val="auto"/>
          <w:sz w:val="24"/>
          <w:highlight w:val="none"/>
        </w:rPr>
        <w:t>银行出具的资信证明（复印件）；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近12个月内</w:t>
      </w:r>
      <w:r>
        <w:rPr>
          <w:rFonts w:hint="eastAsia" w:ascii="仿宋" w:hAnsi="仿宋" w:eastAsia="仿宋" w:cs="仿宋"/>
          <w:color w:val="auto"/>
          <w:sz w:val="24"/>
          <w:highlight w:val="none"/>
        </w:rPr>
        <w:t>任意一个月的依法缴纳税收证明材料</w:t>
      </w:r>
      <w:r>
        <w:rPr>
          <w:rFonts w:hint="eastAsia" w:ascii="仿宋" w:hAnsi="仿宋" w:eastAsia="仿宋" w:cs="仿宋"/>
          <w:b/>
          <w:bCs/>
          <w:color w:val="auto"/>
          <w:sz w:val="24"/>
          <w:highlight w:val="none"/>
        </w:rPr>
        <w:t>（如依法免税，则须提供相应文件证明其依法免税）</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近12个月内</w:t>
      </w:r>
      <w:r>
        <w:rPr>
          <w:rFonts w:hint="eastAsia" w:ascii="仿宋" w:hAnsi="仿宋" w:eastAsia="仿宋" w:cs="仿宋"/>
          <w:color w:val="auto"/>
          <w:sz w:val="24"/>
          <w:highlight w:val="none"/>
        </w:rPr>
        <w:t>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（如依法不需要缴纳社保，则须提供相应文件证明其依法不需要缴纳）或书面声明</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w:t>
      </w:r>
      <w:r>
        <w:rPr>
          <w:rFonts w:hint="eastAsia" w:ascii="仿宋" w:hAnsi="仿宋" w:eastAsia="仿宋" w:cs="仿宋"/>
          <w:b/>
          <w:bCs/>
          <w:color w:val="auto"/>
          <w:sz w:val="24"/>
          <w:highlight w:val="none"/>
        </w:rPr>
        <w:t>证明材料或书面声明</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或者未划分包号的同一采购项目。</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4.为采购项目提供整体设计、规范编制或者项目管理、监理、检测等服务的供应商，不得再参加该采购项目的其他采购活动。</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，不允许响应供应商对各</w:t>
      </w:r>
      <w:r>
        <w:rPr>
          <w:rFonts w:hint="eastAsia" w:ascii="仿宋" w:hAnsi="仿宋" w:eastAsia="仿宋" w:cs="仿宋"/>
          <w:color w:val="auto"/>
          <w:sz w:val="24"/>
          <w:highlight w:val="none"/>
          <w:lang w:eastAsia="zh-CN"/>
        </w:rPr>
        <w:t>比选</w:t>
      </w:r>
      <w:r>
        <w:rPr>
          <w:rFonts w:hint="eastAsia" w:ascii="仿宋" w:hAnsi="仿宋" w:eastAsia="仿宋" w:cs="仿宋"/>
          <w:color w:val="auto"/>
          <w:sz w:val="24"/>
          <w:highlight w:val="none"/>
        </w:rPr>
        <w:t>项目进行分包或转包</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w:t>
      </w:r>
    </w:p>
    <w:p>
      <w:pPr>
        <w:keepNext w:val="0"/>
        <w:keepLines w:val="0"/>
        <w:widowControl w:val="0"/>
        <w:suppressLineNumbers w:val="0"/>
        <w:tabs>
          <w:tab w:val="left" w:pos="0"/>
        </w:tabs>
        <w:wordWrap w:val="0"/>
        <w:spacing w:before="0" w:beforeAutospacing="0" w:after="0" w:afterAutospacing="0" w:line="360" w:lineRule="auto"/>
        <w:ind w:left="0" w:right="0" w:firstLine="480" w:firstLineChars="200"/>
        <w:jc w:val="left"/>
        <w:rPr>
          <w:color w:val="auto"/>
          <w:highlight w:val="none"/>
        </w:rPr>
      </w:pPr>
      <w:r>
        <w:rPr>
          <w:rFonts w:hint="eastAsia" w:ascii="仿宋" w:hAnsi="仿宋" w:eastAsia="仿宋" w:cs="仿宋"/>
          <w:color w:val="auto"/>
          <w:sz w:val="24"/>
          <w:highlight w:val="none"/>
        </w:rPr>
        <w:t>6.</w:t>
      </w:r>
      <w:r>
        <w:rPr>
          <w:rFonts w:hint="eastAsia" w:ascii="仿宋" w:hAnsi="仿宋" w:eastAsia="仿宋" w:cs="仿宋"/>
          <w:strike w:val="0"/>
          <w:color w:val="auto"/>
          <w:sz w:val="24"/>
          <w:highlight w:val="none"/>
          <w:lang w:eastAsia="zh-CN"/>
        </w:rPr>
        <w:t>本项目是专门面向中小企业采购的项目。（提供《中小企业声明函》,具体格式文件见比选文件</w:t>
      </w:r>
      <w:r>
        <w:rPr>
          <w:rFonts w:hint="eastAsia" w:ascii="仿宋" w:hAnsi="仿宋" w:eastAsia="仿宋" w:cs="仿宋"/>
          <w:b/>
          <w:bCs/>
          <w:strike w:val="0"/>
          <w:color w:val="auto"/>
          <w:sz w:val="24"/>
          <w:highlight w:val="none"/>
          <w:lang w:eastAsia="zh-CN"/>
        </w:rPr>
        <w:t>P53</w:t>
      </w:r>
      <w:r>
        <w:rPr>
          <w:rFonts w:hint="eastAsia" w:ascii="仿宋" w:hAnsi="仿宋" w:eastAsia="仿宋" w:cs="仿宋"/>
          <w:strike w:val="0"/>
          <w:color w:val="auto"/>
          <w:sz w:val="24"/>
          <w:highlight w:val="none"/>
          <w:lang w:eastAsia="zh-CN"/>
        </w:rPr>
        <w:t>中小企业声明函（工程、服务），未按要求提供声明函的将导致响应无效）。</w:t>
      </w:r>
      <w:r>
        <w:rPr>
          <w:rFonts w:hint="eastAsia" w:ascii="仿宋" w:hAnsi="仿宋" w:eastAsia="仿宋" w:cs="仿宋"/>
          <w:strike w:val="0"/>
          <w:color w:val="auto"/>
          <w:sz w:val="24"/>
          <w:highlight w:val="none"/>
        </w:rPr>
        <w:t>本项目中小企业划</w:t>
      </w:r>
      <w:r>
        <w:rPr>
          <w:rFonts w:hint="eastAsia" w:ascii="仿宋" w:hAnsi="仿宋" w:eastAsia="仿宋" w:cs="仿宋"/>
          <w:b w:val="0"/>
          <w:bCs w:val="0"/>
          <w:strike w:val="0"/>
          <w:color w:val="auto"/>
          <w:sz w:val="24"/>
          <w:highlight w:val="none"/>
        </w:rPr>
        <w:t>分标准</w:t>
      </w:r>
      <w:r>
        <w:rPr>
          <w:rFonts w:hint="eastAsia" w:ascii="仿宋" w:hAnsi="仿宋" w:eastAsia="仿宋" w:cs="仿宋"/>
          <w:b/>
          <w:bCs/>
          <w:strike w:val="0"/>
          <w:color w:val="auto"/>
          <w:sz w:val="24"/>
          <w:highlight w:val="none"/>
        </w:rPr>
        <w:t>所属行业为</w:t>
      </w:r>
      <w:r>
        <w:rPr>
          <w:rFonts w:hint="eastAsia" w:ascii="仿宋" w:hAnsi="仿宋" w:eastAsia="仿宋" w:cs="仿宋"/>
          <w:b/>
          <w:bCs/>
          <w:strike w:val="0"/>
          <w:color w:val="auto"/>
          <w:sz w:val="24"/>
          <w:highlight w:val="none"/>
          <w:lang w:eastAsia="zh-CN"/>
        </w:rPr>
        <w:t>：</w:t>
      </w:r>
      <w:r>
        <w:rPr>
          <w:rFonts w:hint="eastAsia" w:ascii="仿宋" w:hAnsi="仿宋" w:eastAsia="仿宋" w:cs="仿宋"/>
          <w:b/>
          <w:bCs/>
          <w:color w:val="auto"/>
          <w:sz w:val="24"/>
          <w:highlight w:val="yellow"/>
          <w:lang w:bidi="ar"/>
        </w:rPr>
        <w:t>软件和信息技术服务业</w:t>
      </w:r>
      <w:r>
        <w:rPr>
          <w:rFonts w:hint="eastAsia" w:ascii="仿宋" w:hAnsi="仿宋" w:eastAsia="仿宋" w:cs="仿宋"/>
          <w:color w:val="auto"/>
          <w:sz w:val="24"/>
          <w:highlight w:val="none"/>
        </w:rPr>
        <w:t>。</w:t>
      </w:r>
    </w:p>
    <w:p>
      <w:pPr>
        <w:spacing w:line="360" w:lineRule="auto"/>
        <w:ind w:firstLine="480" w:firstLineChars="200"/>
        <w:rPr>
          <w:rFonts w:hint="default" w:ascii="仿宋" w:hAnsi="仿宋" w:eastAsia="宋体" w:cs="仿宋"/>
          <w:b/>
          <w:bCs/>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360" w:lineRule="auto"/>
        <w:ind w:firstLine="482" w:firstLineChars="200"/>
        <w:rPr>
          <w:rFonts w:hint="eastAsia" w:ascii="仿宋" w:hAnsi="仿宋" w:eastAsia="仿宋" w:cs="仿宋"/>
          <w:color w:val="auto"/>
          <w:highlight w:val="none"/>
          <w:lang w:val="zh-CN"/>
        </w:rPr>
      </w:pPr>
      <w:r>
        <w:rPr>
          <w:rFonts w:hint="eastAsia" w:ascii="仿宋" w:hAnsi="仿宋" w:eastAsia="仿宋" w:cs="仿宋"/>
          <w:b/>
          <w:bCs/>
          <w:color w:val="auto"/>
          <w:sz w:val="24"/>
          <w:highlight w:val="none"/>
          <w:lang w:val="zh-CN"/>
        </w:rPr>
        <w:t>响应供应商必须满足以上资格要求并提供证明材料，如出现对任意一条不满足的，评审小组有权决定是否响应有效。</w:t>
      </w:r>
    </w:p>
    <w:p>
      <w:p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p>
    <w:p>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pPr>
        <w:spacing w:line="360" w:lineRule="auto"/>
        <w:ind w:firstLine="480"/>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pPr>
        <w:keepNext w:val="0"/>
        <w:keepLines w:val="0"/>
        <w:pageBreakBefore w:val="0"/>
        <w:widowControl w:val="0"/>
        <w:kinsoku/>
        <w:wordWrap/>
        <w:overflowPunct/>
        <w:topLinePunct w:val="0"/>
        <w:autoSpaceDE w:val="0"/>
        <w:autoSpaceDN w:val="0"/>
        <w:bidi w:val="0"/>
        <w:adjustRightInd/>
        <w:spacing w:line="400" w:lineRule="exact"/>
        <w:ind w:firstLine="482" w:firstLineChars="200"/>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eastAsia="zh-CN"/>
        </w:rPr>
        <w:t>（二）</w:t>
      </w:r>
      <w:r>
        <w:rPr>
          <w:rFonts w:hint="eastAsia" w:ascii="仿宋" w:hAnsi="仿宋" w:eastAsia="仿宋" w:cs="仿宋"/>
          <w:b/>
          <w:color w:val="auto"/>
          <w:sz w:val="24"/>
          <w:highlight w:val="none"/>
          <w:lang w:val="en-US" w:eastAsia="zh-CN"/>
        </w:rPr>
        <w:t>项目概况</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本项目为数字中医四诊仪系统与HIS系统、门诊病历、医生工作站对接服务，是通过标准化接口，打破系统之间的数据壁垒，将中医特色的 “望、闻、问、切” 数据融入医院整体诊疗流程，形成从数据采集到诊断、管理的闭环，实现中医诊疗数据的互联互通与流程融合，提升门诊中医诊疗效率和数据完整性。</w:t>
      </w:r>
    </w:p>
    <w:p>
      <w:pPr>
        <w:numPr>
          <w:ilvl w:val="0"/>
          <w:numId w:val="0"/>
        </w:numPr>
        <w:spacing w:line="360" w:lineRule="auto"/>
        <w:ind w:firstLine="241" w:firstLineChars="1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（三）项目内容</w:t>
      </w:r>
    </w:p>
    <w:p>
      <w:pPr>
        <w:numPr>
          <w:ilvl w:val="0"/>
          <w:numId w:val="0"/>
        </w:numPr>
        <w:spacing w:line="360" w:lineRule="auto"/>
        <w:ind w:firstLine="480" w:firstLineChars="200"/>
        <w:rPr>
          <w:rFonts w:hint="default"/>
          <w:lang w:val="en-US" w:eastAsia="zh-CN"/>
        </w:rPr>
      </w:pPr>
      <w:r>
        <w:rPr>
          <w:rFonts w:hint="eastAsia" w:ascii="仿宋" w:hAnsi="仿宋" w:eastAsia="仿宋" w:cs="仿宋"/>
          <w:b w:val="0"/>
          <w:bCs w:val="0"/>
          <w:color w:val="auto"/>
          <w:sz w:val="24"/>
          <w:highlight w:val="none"/>
          <w:lang w:val="en-US" w:eastAsia="zh-CN"/>
        </w:rPr>
        <w:t>1.服务内容</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750"/>
        <w:gridCol w:w="1605"/>
        <w:gridCol w:w="866"/>
        <w:gridCol w:w="1357"/>
        <w:gridCol w:w="3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trPr>
        <w:tc>
          <w:tcPr>
            <w:tcW w:w="409" w:type="pct"/>
            <w:noWrap w:val="0"/>
            <w:vAlign w:val="center"/>
          </w:tcPr>
          <w:p>
            <w:pPr>
              <w:pStyle w:val="13"/>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序号</w:t>
            </w:r>
          </w:p>
        </w:tc>
        <w:tc>
          <w:tcPr>
            <w:tcW w:w="440" w:type="pct"/>
            <w:noWrap w:val="0"/>
            <w:vAlign w:val="center"/>
          </w:tcPr>
          <w:p>
            <w:pPr>
              <w:pStyle w:val="13"/>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类别</w:t>
            </w:r>
          </w:p>
        </w:tc>
        <w:tc>
          <w:tcPr>
            <w:tcW w:w="941" w:type="pct"/>
            <w:noWrap w:val="0"/>
            <w:vAlign w:val="center"/>
          </w:tcPr>
          <w:p>
            <w:pPr>
              <w:pStyle w:val="13"/>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模块名称</w:t>
            </w:r>
          </w:p>
        </w:tc>
        <w:tc>
          <w:tcPr>
            <w:tcW w:w="508" w:type="pct"/>
            <w:noWrap w:val="0"/>
            <w:vAlign w:val="center"/>
          </w:tcPr>
          <w:p>
            <w:pPr>
              <w:pStyle w:val="13"/>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数量（项）</w:t>
            </w:r>
          </w:p>
        </w:tc>
        <w:tc>
          <w:tcPr>
            <w:tcW w:w="796" w:type="pct"/>
            <w:noWrap w:val="0"/>
            <w:vAlign w:val="center"/>
          </w:tcPr>
          <w:p>
            <w:pPr>
              <w:pStyle w:val="13"/>
              <w:spacing w:line="36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最高限价（元）</w:t>
            </w:r>
          </w:p>
        </w:tc>
        <w:tc>
          <w:tcPr>
            <w:tcW w:w="1902" w:type="pct"/>
            <w:noWrap w:val="0"/>
            <w:vAlign w:val="center"/>
          </w:tcPr>
          <w:p>
            <w:pPr>
              <w:pStyle w:val="13"/>
              <w:spacing w:line="36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409" w:type="pct"/>
            <w:noWrap w:val="0"/>
            <w:vAlign w:val="center"/>
          </w:tcPr>
          <w:p>
            <w:pPr>
              <w:pStyle w:val="13"/>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440" w:type="pct"/>
            <w:noWrap w:val="0"/>
            <w:vAlign w:val="center"/>
          </w:tcPr>
          <w:p>
            <w:pPr>
              <w:pStyle w:val="13"/>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接口开发</w:t>
            </w:r>
          </w:p>
        </w:tc>
        <w:tc>
          <w:tcPr>
            <w:tcW w:w="941" w:type="pct"/>
            <w:noWrap w:val="0"/>
            <w:vAlign w:val="center"/>
          </w:tcPr>
          <w:p>
            <w:pPr>
              <w:pStyle w:val="13"/>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四诊仪系统接口开发服务</w:t>
            </w:r>
          </w:p>
        </w:tc>
        <w:tc>
          <w:tcPr>
            <w:tcW w:w="50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796" w:type="pct"/>
            <w:noWrap w:val="0"/>
            <w:vAlign w:val="center"/>
          </w:tcPr>
          <w:p>
            <w:pPr>
              <w:pStyle w:val="13"/>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105000.00</w:t>
            </w:r>
          </w:p>
        </w:tc>
        <w:tc>
          <w:tcPr>
            <w:tcW w:w="1902" w:type="pct"/>
            <w:noWrap w:val="0"/>
            <w:vAlign w:val="center"/>
          </w:tcPr>
          <w:p>
            <w:pPr>
              <w:pStyle w:val="13"/>
              <w:spacing w:line="360"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rPr>
              <w:t>数字中医四诊仪系统与HIS系统、门诊病历、门诊医生工作站的对接。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（1）数字中医与门诊电子病历接口对接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①四诊报告接口参数加密</w:t>
      </w:r>
    </w:p>
    <w:p>
      <w:pPr>
        <w:widowControl w:val="0"/>
        <w:numPr>
          <w:ilvl w:val="0"/>
          <w:numId w:val="0"/>
        </w:numPr>
        <w:autoSpaceDE/>
        <w:autoSpaceDN/>
        <w:spacing w:line="360" w:lineRule="auto"/>
        <w:ind w:firstLine="480" w:firstLineChars="200"/>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 xml:space="preserve">▲加密方式：将原始参数通过 AES 加密后并 URLencode处理 </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bCs/>
          <w:color w:val="auto"/>
          <w:sz w:val="28"/>
          <w:szCs w:val="28"/>
          <w:highlight w:val="none"/>
          <w:lang w:eastAsia="zh-CN"/>
        </w:rPr>
        <w:t>（响应时需提供承诺函作为佐证材料，格式自拟）</w:t>
      </w:r>
      <w:r>
        <w:rPr>
          <w:rFonts w:hint="eastAsia" w:ascii="仿宋" w:hAnsi="仿宋" w:eastAsia="仿宋" w:cs="仿宋"/>
          <w:b w:val="0"/>
          <w:bCs w:val="0"/>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szCs w:val="24"/>
          <w:highlight w:val="none"/>
        </w:rPr>
        <w:t xml:space="preserve">AES key：nahefa_xxxxxx </w:t>
      </w:r>
      <w:r>
        <w:rPr>
          <w:rFonts w:hint="eastAsia" w:ascii="仿宋" w:hAnsi="仿宋" w:eastAsia="仿宋" w:cs="仿宋"/>
          <w:b w:val="0"/>
          <w:bCs w:val="0"/>
          <w:color w:val="auto"/>
          <w:sz w:val="24"/>
          <w:szCs w:val="24"/>
          <w:highlight w:val="none"/>
          <w:lang w:eastAsia="zh-CN"/>
        </w:rPr>
        <w:t>。</w:t>
      </w:r>
    </w:p>
    <w:p>
      <w:pPr>
        <w:widowControl w:val="0"/>
        <w:numPr>
          <w:ilvl w:val="0"/>
          <w:numId w:val="0"/>
        </w:numPr>
        <w:autoSpaceDE/>
        <w:autoSpaceDN/>
        <w:spacing w:line="360" w:lineRule="auto"/>
        <w:ind w:firstLine="480" w:firstLineChars="200"/>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②入参说明</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2452"/>
        <w:gridCol w:w="796"/>
        <w:gridCol w:w="3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45" w:type="pct"/>
            <w:noWrap w:val="0"/>
            <w:vAlign w:val="center"/>
          </w:tcPr>
          <w:p>
            <w:pPr>
              <w:widowControl w:val="0"/>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lang w:val="en-US" w:eastAsia="en-US" w:bidi="ar-SA"/>
              </w:rPr>
              <w:t>参数</w:t>
            </w:r>
          </w:p>
        </w:tc>
        <w:tc>
          <w:tcPr>
            <w:tcW w:w="1438" w:type="pct"/>
            <w:noWrap w:val="0"/>
            <w:vAlign w:val="center"/>
          </w:tcPr>
          <w:p>
            <w:pPr>
              <w:widowControl w:val="0"/>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lang w:val="en-US" w:eastAsia="en-US" w:bidi="ar-SA"/>
              </w:rPr>
              <w:t>参数说明</w:t>
            </w:r>
          </w:p>
        </w:tc>
        <w:tc>
          <w:tcPr>
            <w:tcW w:w="467" w:type="pct"/>
            <w:noWrap w:val="0"/>
            <w:vAlign w:val="center"/>
          </w:tcPr>
          <w:p>
            <w:pPr>
              <w:widowControl w:val="0"/>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bCs w:val="0"/>
                <w:color w:val="auto"/>
                <w:sz w:val="24"/>
                <w:szCs w:val="24"/>
                <w:highlight w:val="none"/>
                <w:vertAlign w:val="baseline"/>
                <w:lang w:eastAsia="en-US"/>
              </w:rPr>
            </w:pPr>
            <w:r>
              <w:rPr>
                <w:rFonts w:hint="eastAsia" w:ascii="仿宋" w:hAnsi="仿宋" w:eastAsia="仿宋" w:cs="仿宋"/>
                <w:b w:val="0"/>
                <w:bCs w:val="0"/>
                <w:color w:val="auto"/>
                <w:sz w:val="24"/>
                <w:szCs w:val="24"/>
                <w:highlight w:val="none"/>
                <w:lang w:val="en-US" w:eastAsia="en-US" w:bidi="ar-SA"/>
              </w:rPr>
              <w:t>必输</w:t>
            </w:r>
          </w:p>
        </w:tc>
        <w:tc>
          <w:tcPr>
            <w:tcW w:w="2247" w:type="pct"/>
            <w:noWrap w:val="0"/>
            <w:vAlign w:val="center"/>
          </w:tcPr>
          <w:p>
            <w:pPr>
              <w:widowControl w:val="0"/>
              <w:numPr>
                <w:ilvl w:val="0"/>
                <w:numId w:val="0"/>
              </w:numPr>
              <w:autoSpaceDE/>
              <w:autoSpaceDN/>
              <w:snapToGrid/>
              <w:spacing w:before="0" w:line="360" w:lineRule="auto"/>
              <w:ind w:left="0" w:leftChars="0" w:right="0" w:rightChars="0" w:firstLine="0" w:firstLineChars="0"/>
              <w:jc w:val="center"/>
              <w:rPr>
                <w:rFonts w:hint="eastAsia" w:ascii="仿宋" w:hAnsi="仿宋" w:eastAsia="仿宋" w:cs="仿宋"/>
                <w:b w:val="0"/>
                <w:bCs w:val="0"/>
                <w:color w:val="auto"/>
                <w:sz w:val="24"/>
                <w:szCs w:val="24"/>
                <w:highlight w:val="none"/>
                <w:vertAlign w:val="baseline"/>
                <w:lang w:eastAsia="en-US"/>
              </w:rPr>
            </w:pPr>
            <w:r>
              <w:rPr>
                <w:rFonts w:hint="eastAsia" w:ascii="仿宋" w:hAnsi="仿宋" w:eastAsia="仿宋" w:cs="仿宋"/>
                <w:b w:val="0"/>
                <w:bCs w:val="0"/>
                <w:color w:val="auto"/>
                <w:sz w:val="24"/>
                <w:szCs w:val="24"/>
                <w:highlight w:val="none"/>
                <w:lang w:val="en-US" w:eastAsia="en-US"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color w:val="auto"/>
                <w:sz w:val="24"/>
                <w:szCs w:val="24"/>
                <w:highlight w:val="none"/>
                <w:vertAlign w:val="baseline"/>
              </w:rPr>
              <w:t>patId</w:t>
            </w:r>
          </w:p>
        </w:tc>
        <w:tc>
          <w:tcPr>
            <w:tcW w:w="1438"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color w:val="auto"/>
                <w:sz w:val="24"/>
                <w:szCs w:val="24"/>
                <w:highlight w:val="none"/>
                <w:vertAlign w:val="baseline"/>
              </w:rPr>
              <w:t>门诊 patid</w:t>
            </w:r>
          </w:p>
        </w:tc>
        <w:tc>
          <w:tcPr>
            <w:tcW w:w="46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bCs w:val="0"/>
                <w:color w:val="auto"/>
                <w:sz w:val="24"/>
                <w:szCs w:val="24"/>
                <w:highlight w:val="none"/>
              </w:rPr>
              <w:t>N</w:t>
            </w:r>
          </w:p>
        </w:tc>
        <w:tc>
          <w:tcPr>
            <w:tcW w:w="2247" w:type="pct"/>
            <w:noWrap w:val="0"/>
            <w:vAlign w:val="center"/>
          </w:tcPr>
          <w:p>
            <w:pPr>
              <w:numPr>
                <w:ilvl w:val="0"/>
                <w:numId w:val="0"/>
              </w:numPr>
              <w:autoSpaceDE/>
              <w:autoSpaceDN/>
              <w:snapToGrid/>
              <w:spacing w:line="360" w:lineRule="auto"/>
              <w:ind w:left="0" w:leftChars="0" w:right="0" w:rightChars="0" w:firstLine="0" w:firstLineChars="0"/>
              <w:jc w:val="center"/>
              <w:rPr>
                <w:rFonts w:hint="default" w:ascii="仿宋" w:hAnsi="仿宋" w:eastAsia="仿宋" w:cs="仿宋"/>
                <w:b w:val="0"/>
                <w:color w:val="auto"/>
                <w:sz w:val="24"/>
                <w:szCs w:val="24"/>
                <w:highlight w:val="none"/>
                <w:vertAlign w:val="baseline"/>
                <w:lang w:val="en-US" w:eastAsia="zh-CN"/>
              </w:rPr>
            </w:pPr>
            <w:r>
              <w:rPr>
                <w:rFonts w:hint="eastAsia" w:ascii="仿宋" w:hAnsi="仿宋" w:eastAsia="仿宋" w:cs="仿宋"/>
                <w:b w:val="0"/>
                <w:color w:val="auto"/>
                <w:sz w:val="24"/>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color w:val="auto"/>
                <w:sz w:val="24"/>
                <w:szCs w:val="24"/>
                <w:highlight w:val="none"/>
                <w:vertAlign w:val="baseline"/>
              </w:rPr>
              <w:t>ghxh</w:t>
            </w:r>
          </w:p>
        </w:tc>
        <w:tc>
          <w:tcPr>
            <w:tcW w:w="1438"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bCs w:val="0"/>
                <w:color w:val="auto"/>
                <w:sz w:val="24"/>
                <w:szCs w:val="24"/>
                <w:highlight w:val="none"/>
              </w:rPr>
              <w:t>挂号序号</w:t>
            </w:r>
          </w:p>
        </w:tc>
        <w:tc>
          <w:tcPr>
            <w:tcW w:w="46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bCs w:val="0"/>
                <w:color w:val="auto"/>
                <w:sz w:val="24"/>
                <w:szCs w:val="24"/>
                <w:highlight w:val="none"/>
              </w:rPr>
              <w:t>N</w:t>
            </w:r>
          </w:p>
        </w:tc>
        <w:tc>
          <w:tcPr>
            <w:tcW w:w="224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lang w:val="en-US" w:eastAsia="zh-CN"/>
              </w:rPr>
            </w:pPr>
            <w:r>
              <w:rPr>
                <w:rFonts w:hint="eastAsia" w:ascii="仿宋" w:hAnsi="仿宋" w:eastAsia="仿宋" w:cs="仿宋"/>
                <w:b w:val="0"/>
                <w:color w:val="auto"/>
                <w:sz w:val="24"/>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color w:val="auto"/>
                <w:sz w:val="24"/>
                <w:szCs w:val="24"/>
                <w:highlight w:val="none"/>
                <w:vertAlign w:val="baseline"/>
              </w:rPr>
              <w:t>cardNo</w:t>
            </w:r>
          </w:p>
        </w:tc>
        <w:tc>
          <w:tcPr>
            <w:tcW w:w="1438"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bCs w:val="0"/>
                <w:color w:val="auto"/>
                <w:sz w:val="24"/>
                <w:szCs w:val="24"/>
                <w:highlight w:val="none"/>
              </w:rPr>
              <w:t>卡号</w:t>
            </w:r>
          </w:p>
        </w:tc>
        <w:tc>
          <w:tcPr>
            <w:tcW w:w="46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bCs w:val="0"/>
                <w:color w:val="auto"/>
                <w:sz w:val="24"/>
                <w:szCs w:val="24"/>
                <w:highlight w:val="none"/>
              </w:rPr>
              <w:t>N</w:t>
            </w:r>
          </w:p>
        </w:tc>
        <w:tc>
          <w:tcPr>
            <w:tcW w:w="224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lang w:val="en-US" w:eastAsia="zh-CN"/>
              </w:rPr>
            </w:pPr>
            <w:r>
              <w:rPr>
                <w:rFonts w:hint="eastAsia" w:ascii="仿宋" w:hAnsi="仿宋" w:eastAsia="仿宋" w:cs="仿宋"/>
                <w:b w:val="0"/>
                <w:color w:val="auto"/>
                <w:sz w:val="24"/>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color w:val="auto"/>
                <w:sz w:val="24"/>
                <w:szCs w:val="24"/>
                <w:highlight w:val="none"/>
                <w:vertAlign w:val="baseline"/>
              </w:rPr>
              <w:t>cardType</w:t>
            </w:r>
          </w:p>
        </w:tc>
        <w:tc>
          <w:tcPr>
            <w:tcW w:w="1438"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bCs w:val="0"/>
                <w:color w:val="auto"/>
                <w:sz w:val="24"/>
                <w:szCs w:val="24"/>
                <w:highlight w:val="none"/>
              </w:rPr>
              <w:t>卡类型</w:t>
            </w:r>
          </w:p>
        </w:tc>
        <w:tc>
          <w:tcPr>
            <w:tcW w:w="46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bCs w:val="0"/>
                <w:color w:val="auto"/>
                <w:sz w:val="24"/>
                <w:szCs w:val="24"/>
                <w:highlight w:val="none"/>
              </w:rPr>
              <w:t>N</w:t>
            </w:r>
          </w:p>
        </w:tc>
        <w:tc>
          <w:tcPr>
            <w:tcW w:w="224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color w:val="auto"/>
                <w:sz w:val="24"/>
                <w:szCs w:val="24"/>
                <w:highlight w:val="none"/>
                <w:vertAlign w:val="baseline"/>
              </w:rPr>
              <w:t xml:space="preserve">1 就诊卡 </w:t>
            </w:r>
            <w:r>
              <w:rPr>
                <w:rFonts w:hint="eastAsia" w:ascii="仿宋" w:hAnsi="仿宋" w:eastAsia="仿宋" w:cs="仿宋"/>
                <w:b w:val="0"/>
                <w:color w:val="auto"/>
                <w:sz w:val="24"/>
                <w:szCs w:val="24"/>
                <w:highlight w:val="none"/>
                <w:vertAlign w:val="baseline"/>
                <w:lang w:val="en-US" w:eastAsia="zh-CN"/>
              </w:rPr>
              <w:t>2</w:t>
            </w:r>
            <w:r>
              <w:rPr>
                <w:rFonts w:hint="eastAsia" w:ascii="仿宋" w:hAnsi="仿宋" w:eastAsia="仿宋" w:cs="仿宋"/>
                <w:b w:val="0"/>
                <w:color w:val="auto"/>
                <w:sz w:val="24"/>
                <w:szCs w:val="24"/>
                <w:highlight w:val="none"/>
                <w:vertAlign w:val="baseline"/>
              </w:rPr>
              <w:t>社保卡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color w:val="auto"/>
                <w:sz w:val="24"/>
                <w:szCs w:val="24"/>
                <w:highlight w:val="none"/>
                <w:vertAlign w:val="baseline"/>
              </w:rPr>
              <w:t>idCard</w:t>
            </w:r>
          </w:p>
        </w:tc>
        <w:tc>
          <w:tcPr>
            <w:tcW w:w="1438"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color w:val="auto"/>
                <w:sz w:val="24"/>
                <w:szCs w:val="24"/>
                <w:highlight w:val="none"/>
                <w:vertAlign w:val="baseline"/>
              </w:rPr>
              <w:t>身份证号</w:t>
            </w:r>
          </w:p>
        </w:tc>
        <w:tc>
          <w:tcPr>
            <w:tcW w:w="46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bCs w:val="0"/>
                <w:color w:val="auto"/>
                <w:sz w:val="24"/>
                <w:szCs w:val="24"/>
                <w:highlight w:val="none"/>
              </w:rPr>
              <w:t>Y</w:t>
            </w:r>
          </w:p>
        </w:tc>
        <w:tc>
          <w:tcPr>
            <w:tcW w:w="224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lang w:val="en-US" w:eastAsia="zh-CN"/>
              </w:rPr>
            </w:pPr>
            <w:r>
              <w:rPr>
                <w:rFonts w:hint="eastAsia" w:ascii="仿宋" w:hAnsi="仿宋" w:eastAsia="仿宋" w:cs="仿宋"/>
                <w:b w:val="0"/>
                <w:color w:val="auto"/>
                <w:sz w:val="24"/>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color w:val="auto"/>
                <w:sz w:val="24"/>
                <w:szCs w:val="24"/>
                <w:highlight w:val="none"/>
                <w:vertAlign w:val="baseline"/>
              </w:rPr>
              <w:t>date</w:t>
            </w:r>
          </w:p>
        </w:tc>
        <w:tc>
          <w:tcPr>
            <w:tcW w:w="1438"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bCs w:val="0"/>
                <w:color w:val="auto"/>
                <w:sz w:val="24"/>
                <w:szCs w:val="24"/>
                <w:highlight w:val="none"/>
              </w:rPr>
              <w:t>查询四诊结果日期</w:t>
            </w:r>
          </w:p>
        </w:tc>
        <w:tc>
          <w:tcPr>
            <w:tcW w:w="46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lang w:val="en-US" w:eastAsia="zh-CN"/>
              </w:rPr>
            </w:pPr>
            <w:r>
              <w:rPr>
                <w:rFonts w:hint="eastAsia" w:ascii="仿宋" w:hAnsi="仿宋" w:eastAsia="仿宋" w:cs="仿宋"/>
                <w:b w:val="0"/>
                <w:color w:val="auto"/>
                <w:sz w:val="24"/>
                <w:szCs w:val="24"/>
                <w:highlight w:val="none"/>
                <w:vertAlign w:val="baseline"/>
                <w:lang w:val="en-US" w:eastAsia="zh-CN"/>
              </w:rPr>
              <w:t>N</w:t>
            </w:r>
          </w:p>
        </w:tc>
        <w:tc>
          <w:tcPr>
            <w:tcW w:w="224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lang w:val="en-US" w:eastAsia="zh-CN"/>
              </w:rPr>
            </w:pPr>
            <w:r>
              <w:rPr>
                <w:rFonts w:hint="eastAsia" w:ascii="仿宋" w:hAnsi="仿宋" w:eastAsia="仿宋" w:cs="仿宋"/>
                <w:b w:val="0"/>
                <w:color w:val="auto"/>
                <w:sz w:val="24"/>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color w:val="auto"/>
                <w:sz w:val="24"/>
                <w:szCs w:val="24"/>
                <w:highlight w:val="none"/>
                <w:vertAlign w:val="baseline"/>
              </w:rPr>
              <w:t>ts</w:t>
            </w:r>
          </w:p>
        </w:tc>
        <w:tc>
          <w:tcPr>
            <w:tcW w:w="1438"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bCs w:val="0"/>
                <w:color w:val="auto"/>
                <w:sz w:val="24"/>
                <w:szCs w:val="24"/>
                <w:highlight w:val="none"/>
              </w:rPr>
              <w:t>时间戳（毫秒）</w:t>
            </w:r>
          </w:p>
        </w:tc>
        <w:tc>
          <w:tcPr>
            <w:tcW w:w="46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bCs w:val="0"/>
                <w:color w:val="auto"/>
                <w:sz w:val="24"/>
                <w:szCs w:val="24"/>
                <w:highlight w:val="none"/>
              </w:rPr>
              <w:t>Y</w:t>
            </w:r>
          </w:p>
        </w:tc>
        <w:tc>
          <w:tcPr>
            <w:tcW w:w="224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szCs w:val="24"/>
                <w:highlight w:val="none"/>
                <w:vertAlign w:val="baseline"/>
              </w:rPr>
            </w:pPr>
            <w:r>
              <w:rPr>
                <w:rFonts w:hint="eastAsia" w:ascii="仿宋" w:hAnsi="仿宋" w:eastAsia="仿宋" w:cs="仿宋"/>
                <w:b w:val="0"/>
                <w:color w:val="auto"/>
                <w:sz w:val="24"/>
                <w:szCs w:val="24"/>
                <w:highlight w:val="none"/>
                <w:vertAlign w:val="baseline"/>
              </w:rPr>
              <w:t>调用接口时间戳，精确到毫秒</w:t>
            </w:r>
          </w:p>
        </w:tc>
      </w:tr>
    </w:tbl>
    <w:p>
      <w:pPr>
        <w:numPr>
          <w:ilvl w:val="0"/>
          <w:numId w:val="0"/>
        </w:numPr>
        <w:spacing w:line="360" w:lineRule="auto"/>
        <w:ind w:firstLine="480" w:firstLineChars="200"/>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eastAsia="zh-CN"/>
        </w:rPr>
        <w:t>③</w:t>
      </w:r>
      <w:r>
        <w:rPr>
          <w:rFonts w:hint="eastAsia" w:ascii="仿宋" w:hAnsi="仿宋" w:eastAsia="仿宋" w:cs="仿宋"/>
          <w:b w:val="0"/>
          <w:color w:val="auto"/>
          <w:sz w:val="24"/>
          <w:szCs w:val="24"/>
          <w:highlight w:val="none"/>
        </w:rPr>
        <w:t>公共响应参数说明</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5421"/>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46" w:type="pct"/>
            <w:noWrap w:val="0"/>
            <w:vAlign w:val="center"/>
          </w:tcPr>
          <w:p>
            <w:pPr>
              <w:numPr>
                <w:ilvl w:val="0"/>
                <w:numId w:val="0"/>
              </w:numPr>
              <w:snapToGrid/>
              <w:spacing w:line="360" w:lineRule="auto"/>
              <w:ind w:left="0" w:leftChars="0" w:right="0" w:rightChars="0" w:firstLine="0" w:firstLineChars="0"/>
              <w:jc w:val="center"/>
              <w:rPr>
                <w:rFonts w:hint="eastAsia" w:ascii="仿宋" w:hAnsi="仿宋" w:eastAsia="仿宋" w:cs="仿宋"/>
                <w:b w:val="0"/>
                <w:color w:val="auto"/>
                <w:sz w:val="24"/>
                <w:highlight w:val="none"/>
                <w:vertAlign w:val="baseline"/>
              </w:rPr>
            </w:pPr>
            <w:r>
              <w:rPr>
                <w:rFonts w:hint="eastAsia" w:ascii="仿宋" w:hAnsi="仿宋" w:eastAsia="仿宋" w:cs="仿宋"/>
                <w:b w:val="0"/>
                <w:color w:val="auto"/>
                <w:sz w:val="24"/>
                <w:highlight w:val="none"/>
                <w:vertAlign w:val="baseline"/>
              </w:rPr>
              <w:t>参数名称</w:t>
            </w:r>
          </w:p>
        </w:tc>
        <w:tc>
          <w:tcPr>
            <w:tcW w:w="3181" w:type="pct"/>
            <w:noWrap w:val="0"/>
            <w:vAlign w:val="center"/>
          </w:tcPr>
          <w:p>
            <w:pPr>
              <w:numPr>
                <w:ilvl w:val="0"/>
                <w:numId w:val="0"/>
              </w:numPr>
              <w:snapToGrid/>
              <w:spacing w:line="360" w:lineRule="auto"/>
              <w:ind w:left="0" w:leftChars="0" w:right="0" w:rightChars="0" w:firstLine="0" w:firstLineChars="0"/>
              <w:jc w:val="center"/>
              <w:rPr>
                <w:rFonts w:hint="eastAsia" w:ascii="仿宋" w:hAnsi="仿宋" w:eastAsia="仿宋" w:cs="仿宋"/>
                <w:b w:val="0"/>
                <w:color w:val="auto"/>
                <w:sz w:val="24"/>
                <w:highlight w:val="none"/>
                <w:vertAlign w:val="baseline"/>
              </w:rPr>
            </w:pPr>
            <w:r>
              <w:rPr>
                <w:rFonts w:hint="eastAsia" w:ascii="仿宋" w:hAnsi="仿宋" w:eastAsia="仿宋" w:cs="仿宋"/>
                <w:b w:val="0"/>
                <w:bCs w:val="0"/>
                <w:color w:val="auto"/>
                <w:sz w:val="24"/>
                <w:szCs w:val="24"/>
                <w:highlight w:val="none"/>
              </w:rPr>
              <w:t>参数说明</w:t>
            </w:r>
          </w:p>
        </w:tc>
        <w:tc>
          <w:tcPr>
            <w:tcW w:w="971" w:type="pct"/>
            <w:noWrap w:val="0"/>
            <w:vAlign w:val="center"/>
          </w:tcPr>
          <w:p>
            <w:pPr>
              <w:numPr>
                <w:ilvl w:val="0"/>
                <w:numId w:val="0"/>
              </w:numPr>
              <w:snapToGrid/>
              <w:spacing w:line="360" w:lineRule="auto"/>
              <w:ind w:left="0" w:leftChars="0" w:right="0" w:rightChars="0" w:firstLine="0" w:firstLineChars="0"/>
              <w:jc w:val="center"/>
              <w:rPr>
                <w:rFonts w:hint="eastAsia" w:ascii="仿宋" w:hAnsi="仿宋" w:eastAsia="仿宋" w:cs="仿宋"/>
                <w:b w:val="0"/>
                <w:color w:val="auto"/>
                <w:sz w:val="24"/>
                <w:highlight w:val="none"/>
                <w:vertAlign w:val="baseline"/>
              </w:rPr>
            </w:pPr>
            <w:r>
              <w:rPr>
                <w:rFonts w:hint="eastAsia" w:ascii="仿宋" w:hAnsi="仿宋" w:eastAsia="仿宋" w:cs="仿宋"/>
                <w:b w:val="0"/>
                <w:bCs w:val="0"/>
                <w:color w:val="auto"/>
                <w:sz w:val="24"/>
                <w:szCs w:val="24"/>
                <w:highlight w:val="none"/>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6"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仿宋" w:hAnsi="仿宋" w:eastAsia="仿宋" w:cs="仿宋"/>
                <w:b w:val="0"/>
                <w:color w:val="auto"/>
                <w:sz w:val="24"/>
                <w:highlight w:val="none"/>
                <w:vertAlign w:val="baseline"/>
              </w:rPr>
            </w:pPr>
            <w:r>
              <w:rPr>
                <w:rFonts w:hint="eastAsia" w:ascii="仿宋" w:hAnsi="仿宋" w:eastAsia="仿宋" w:cs="仿宋"/>
                <w:b w:val="0"/>
                <w:bCs w:val="0"/>
                <w:color w:val="auto"/>
                <w:sz w:val="24"/>
                <w:szCs w:val="24"/>
                <w:highlight w:val="none"/>
              </w:rPr>
              <w:t>code</w:t>
            </w:r>
          </w:p>
        </w:tc>
        <w:tc>
          <w:tcPr>
            <w:tcW w:w="3181" w:type="pct"/>
            <w:noWrap w:val="0"/>
            <w:vAlign w:val="center"/>
          </w:tcPr>
          <w:p>
            <w:pPr>
              <w:numPr>
                <w:ilvl w:val="0"/>
                <w:numId w:val="0"/>
              </w:numPr>
              <w:snapToGrid/>
              <w:spacing w:line="360" w:lineRule="auto"/>
              <w:ind w:left="0" w:leftChars="0" w:right="0" w:rightChars="0" w:firstLine="0" w:firstLineChars="0"/>
              <w:jc w:val="center"/>
              <w:rPr>
                <w:rFonts w:hint="eastAsia" w:ascii="仿宋" w:hAnsi="仿宋" w:eastAsia="仿宋" w:cs="仿宋"/>
                <w:b w:val="0"/>
                <w:color w:val="auto"/>
                <w:sz w:val="24"/>
                <w:highlight w:val="none"/>
                <w:vertAlign w:val="baseline"/>
                <w:lang w:val="en-US" w:eastAsia="zh-CN"/>
              </w:rPr>
            </w:pPr>
            <w:r>
              <w:rPr>
                <w:rFonts w:hint="eastAsia" w:ascii="仿宋" w:hAnsi="仿宋" w:eastAsia="仿宋" w:cs="仿宋"/>
                <w:b w:val="0"/>
                <w:bCs w:val="0"/>
                <w:color w:val="auto"/>
                <w:sz w:val="24"/>
                <w:szCs w:val="24"/>
                <w:highlight w:val="none"/>
              </w:rPr>
              <w:t>响应码（200 为正常，非 200 为异常</w:t>
            </w:r>
            <w:r>
              <w:rPr>
                <w:rFonts w:hint="eastAsia" w:ascii="仿宋" w:hAnsi="仿宋" w:eastAsia="仿宋" w:cs="仿宋"/>
                <w:b w:val="0"/>
                <w:bCs w:val="0"/>
                <w:color w:val="auto"/>
                <w:sz w:val="24"/>
                <w:szCs w:val="24"/>
                <w:highlight w:val="none"/>
                <w:lang w:val="en-US" w:eastAsia="zh-CN"/>
              </w:rPr>
              <w:t>)</w:t>
            </w:r>
          </w:p>
        </w:tc>
        <w:tc>
          <w:tcPr>
            <w:tcW w:w="971" w:type="pct"/>
            <w:noWrap w:val="0"/>
            <w:vAlign w:val="center"/>
          </w:tcPr>
          <w:p>
            <w:pPr>
              <w:numPr>
                <w:ilvl w:val="0"/>
                <w:numId w:val="0"/>
              </w:numPr>
              <w:snapToGrid/>
              <w:spacing w:line="360" w:lineRule="auto"/>
              <w:ind w:left="0" w:leftChars="0" w:right="0" w:rightChars="0" w:firstLine="0" w:firstLineChars="0"/>
              <w:jc w:val="center"/>
              <w:rPr>
                <w:rFonts w:hint="eastAsia" w:ascii="仿宋" w:hAnsi="仿宋" w:eastAsia="仿宋" w:cs="仿宋"/>
                <w:b w:val="0"/>
                <w:color w:val="auto"/>
                <w:sz w:val="24"/>
                <w:highlight w:val="none"/>
                <w:vertAlign w:val="baseline"/>
              </w:rPr>
            </w:pPr>
            <w:r>
              <w:rPr>
                <w:rFonts w:hint="eastAsia" w:ascii="仿宋" w:hAnsi="仿宋" w:eastAsia="仿宋" w:cs="仿宋"/>
                <w:b w:val="0"/>
                <w:bCs w:val="0"/>
                <w:color w:val="auto"/>
                <w:sz w:val="24"/>
                <w:szCs w:val="24"/>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6" w:type="pct"/>
            <w:noWrap w:val="0"/>
            <w:vAlign w:val="center"/>
          </w:tcPr>
          <w:p>
            <w:pPr>
              <w:numPr>
                <w:ilvl w:val="0"/>
                <w:numId w:val="0"/>
              </w:numPr>
              <w:snapToGrid/>
              <w:spacing w:line="360" w:lineRule="auto"/>
              <w:ind w:left="0" w:leftChars="0" w:right="0" w:rightChars="0" w:firstLine="0" w:firstLineChars="0"/>
              <w:jc w:val="center"/>
              <w:rPr>
                <w:rFonts w:hint="eastAsia" w:ascii="仿宋" w:hAnsi="仿宋" w:eastAsia="仿宋" w:cs="仿宋"/>
                <w:b w:val="0"/>
                <w:color w:val="auto"/>
                <w:sz w:val="24"/>
                <w:highlight w:val="none"/>
                <w:vertAlign w:val="baseline"/>
              </w:rPr>
            </w:pPr>
            <w:r>
              <w:rPr>
                <w:rFonts w:hint="eastAsia" w:ascii="仿宋" w:hAnsi="仿宋" w:eastAsia="仿宋" w:cs="仿宋"/>
                <w:b w:val="0"/>
                <w:bCs w:val="0"/>
                <w:color w:val="auto"/>
                <w:sz w:val="24"/>
                <w:szCs w:val="24"/>
                <w:highlight w:val="none"/>
              </w:rPr>
              <w:t>data</w:t>
            </w:r>
          </w:p>
        </w:tc>
        <w:tc>
          <w:tcPr>
            <w:tcW w:w="3181" w:type="pct"/>
            <w:noWrap w:val="0"/>
            <w:vAlign w:val="center"/>
          </w:tcPr>
          <w:p>
            <w:pPr>
              <w:numPr>
                <w:ilvl w:val="0"/>
                <w:numId w:val="0"/>
              </w:numPr>
              <w:snapToGrid/>
              <w:spacing w:line="360" w:lineRule="auto"/>
              <w:ind w:left="0" w:leftChars="0" w:right="0" w:rightChars="0" w:firstLine="0" w:firstLineChars="0"/>
              <w:jc w:val="center"/>
              <w:rPr>
                <w:rFonts w:hint="eastAsia" w:ascii="仿宋" w:hAnsi="仿宋" w:eastAsia="仿宋" w:cs="仿宋"/>
                <w:b w:val="0"/>
                <w:color w:val="auto"/>
                <w:sz w:val="24"/>
                <w:highlight w:val="none"/>
                <w:vertAlign w:val="baseline"/>
              </w:rPr>
            </w:pPr>
            <w:r>
              <w:rPr>
                <w:rFonts w:hint="eastAsia" w:ascii="仿宋" w:hAnsi="仿宋" w:eastAsia="仿宋" w:cs="仿宋"/>
                <w:b w:val="0"/>
                <w:bCs w:val="0"/>
                <w:color w:val="auto"/>
                <w:sz w:val="24"/>
                <w:szCs w:val="24"/>
                <w:highlight w:val="none"/>
              </w:rPr>
              <w:t>响应数据（返回的具体数据）</w:t>
            </w:r>
          </w:p>
        </w:tc>
        <w:tc>
          <w:tcPr>
            <w:tcW w:w="971" w:type="pct"/>
            <w:noWrap w:val="0"/>
            <w:vAlign w:val="center"/>
          </w:tcPr>
          <w:p>
            <w:pPr>
              <w:numPr>
                <w:ilvl w:val="0"/>
                <w:numId w:val="0"/>
              </w:numPr>
              <w:snapToGrid/>
              <w:spacing w:line="360" w:lineRule="auto"/>
              <w:ind w:left="0" w:leftChars="0" w:right="0" w:rightChars="0" w:firstLine="0" w:firstLineChars="0"/>
              <w:jc w:val="center"/>
              <w:rPr>
                <w:rFonts w:hint="eastAsia" w:ascii="仿宋" w:hAnsi="仿宋" w:eastAsia="仿宋" w:cs="仿宋"/>
                <w:b w:val="0"/>
                <w:color w:val="auto"/>
                <w:sz w:val="24"/>
                <w:highlight w:val="none"/>
                <w:vertAlign w:val="baseline"/>
              </w:rPr>
            </w:pPr>
            <w:r>
              <w:rPr>
                <w:rFonts w:hint="eastAsia" w:ascii="仿宋" w:hAnsi="仿宋" w:eastAsia="仿宋" w:cs="仿宋"/>
                <w:b w:val="0"/>
                <w:bCs w:val="0"/>
                <w:color w:val="auto"/>
                <w:sz w:val="24"/>
                <w:szCs w:val="24"/>
                <w:highlight w:val="none"/>
              </w:rPr>
              <w:t>object/array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6" w:type="pct"/>
            <w:noWrap w:val="0"/>
            <w:vAlign w:val="center"/>
          </w:tcPr>
          <w:p>
            <w:pPr>
              <w:numPr>
                <w:ilvl w:val="0"/>
                <w:numId w:val="0"/>
              </w:numPr>
              <w:snapToGrid/>
              <w:spacing w:line="360" w:lineRule="auto"/>
              <w:ind w:left="0" w:leftChars="0" w:right="0" w:rightChars="0" w:firstLine="0" w:firstLineChars="0"/>
              <w:jc w:val="center"/>
              <w:rPr>
                <w:rFonts w:hint="eastAsia" w:ascii="仿宋" w:hAnsi="仿宋" w:eastAsia="仿宋" w:cs="仿宋"/>
                <w:b w:val="0"/>
                <w:color w:val="auto"/>
                <w:sz w:val="24"/>
                <w:highlight w:val="none"/>
                <w:vertAlign w:val="baseline"/>
              </w:rPr>
            </w:pPr>
            <w:r>
              <w:rPr>
                <w:rFonts w:hint="eastAsia" w:ascii="仿宋" w:hAnsi="仿宋" w:eastAsia="仿宋" w:cs="仿宋"/>
                <w:b w:val="0"/>
                <w:bCs w:val="0"/>
                <w:color w:val="auto"/>
                <w:sz w:val="24"/>
                <w:szCs w:val="24"/>
                <w:highlight w:val="none"/>
              </w:rPr>
              <w:t>message</w:t>
            </w:r>
          </w:p>
        </w:tc>
        <w:tc>
          <w:tcPr>
            <w:tcW w:w="3181" w:type="pct"/>
            <w:noWrap w:val="0"/>
            <w:vAlign w:val="center"/>
          </w:tcPr>
          <w:p>
            <w:pPr>
              <w:numPr>
                <w:ilvl w:val="0"/>
                <w:numId w:val="0"/>
              </w:numPr>
              <w:snapToGrid/>
              <w:spacing w:line="360" w:lineRule="auto"/>
              <w:ind w:left="0" w:leftChars="0" w:right="0" w:rightChars="0" w:firstLine="0" w:firstLineChars="0"/>
              <w:jc w:val="center"/>
              <w:rPr>
                <w:rFonts w:hint="eastAsia" w:ascii="仿宋" w:hAnsi="仿宋" w:eastAsia="仿宋" w:cs="仿宋"/>
                <w:b w:val="0"/>
                <w:color w:val="auto"/>
                <w:sz w:val="24"/>
                <w:highlight w:val="none"/>
                <w:vertAlign w:val="baseline"/>
              </w:rPr>
            </w:pPr>
            <w:r>
              <w:rPr>
                <w:rFonts w:hint="eastAsia" w:ascii="仿宋" w:hAnsi="仿宋" w:eastAsia="仿宋" w:cs="仿宋"/>
                <w:b w:val="0"/>
                <w:bCs w:val="0"/>
                <w:color w:val="auto"/>
                <w:sz w:val="24"/>
                <w:szCs w:val="24"/>
                <w:highlight w:val="none"/>
              </w:rPr>
              <w:t>响应消息（响应码为 200 的时候，为空，响应码为非 200 时为异常信息</w:t>
            </w:r>
          </w:p>
        </w:tc>
        <w:tc>
          <w:tcPr>
            <w:tcW w:w="971" w:type="pct"/>
            <w:noWrap w:val="0"/>
            <w:vAlign w:val="center"/>
          </w:tcPr>
          <w:p>
            <w:pPr>
              <w:numPr>
                <w:ilvl w:val="0"/>
                <w:numId w:val="0"/>
              </w:numPr>
              <w:snapToGrid/>
              <w:spacing w:line="360" w:lineRule="auto"/>
              <w:ind w:left="0" w:leftChars="0" w:right="0" w:rightChars="0" w:firstLine="0" w:firstLineChars="0"/>
              <w:jc w:val="center"/>
              <w:rPr>
                <w:rFonts w:hint="eastAsia" w:ascii="仿宋" w:hAnsi="仿宋" w:eastAsia="仿宋" w:cs="仿宋"/>
                <w:b w:val="0"/>
                <w:color w:val="auto"/>
                <w:sz w:val="24"/>
                <w:highlight w:val="none"/>
                <w:vertAlign w:val="baseline"/>
              </w:rPr>
            </w:pPr>
            <w:r>
              <w:rPr>
                <w:rFonts w:hint="eastAsia" w:ascii="仿宋" w:hAnsi="仿宋" w:eastAsia="仿宋" w:cs="仿宋"/>
                <w:b w:val="0"/>
                <w:bCs w:val="0"/>
                <w:color w:val="auto"/>
                <w:sz w:val="24"/>
                <w:szCs w:val="24"/>
                <w:highlight w:val="none"/>
              </w:rPr>
              <w:t>string</w:t>
            </w:r>
          </w:p>
        </w:tc>
      </w:tr>
    </w:tbl>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④查询四诊结果接口</w:t>
      </w:r>
    </w:p>
    <w:p>
      <w:pPr>
        <w:numPr>
          <w:ilvl w:val="0"/>
          <w:numId w:val="0"/>
        </w:numPr>
        <w:wordWrap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接口地址：https://api-test.nhf.cn/wjj-longhua-project/support/service/open/wn/getFourDiagnosisResult</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请求方式:POST</w:t>
      </w:r>
    </w:p>
    <w:p>
      <w:pPr>
        <w:numPr>
          <w:ilvl w:val="0"/>
          <w:numId w:val="0"/>
        </w:num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▲请求数据类型:application/json</w:t>
      </w:r>
      <w:r>
        <w:rPr>
          <w:rFonts w:hint="eastAsia" w:ascii="仿宋" w:hAnsi="仿宋" w:eastAsia="仿宋" w:cs="仿宋"/>
          <w:b/>
          <w:bCs/>
          <w:color w:val="auto"/>
          <w:sz w:val="28"/>
          <w:szCs w:val="28"/>
          <w:highlight w:val="none"/>
          <w:lang w:eastAsia="zh-CN"/>
        </w:rPr>
        <w:t>（响应时需提供承诺函作为佐证材料，格式自拟）</w:t>
      </w:r>
      <w:r>
        <w:rPr>
          <w:rFonts w:hint="eastAsia" w:ascii="仿宋" w:hAnsi="仿宋" w:eastAsia="仿宋" w:cs="仿宋"/>
          <w:b w:val="0"/>
          <w:bCs w:val="0"/>
          <w:color w:val="auto"/>
          <w:sz w:val="24"/>
          <w:szCs w:val="24"/>
          <w:highlight w:val="none"/>
          <w:lang w:eastAsia="zh-CN"/>
        </w:rPr>
        <w:t>。</w:t>
      </w:r>
    </w:p>
    <w:p>
      <w:pPr>
        <w:numPr>
          <w:ilvl w:val="0"/>
          <w:numId w:val="0"/>
        </w:num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响应数据类型:application/json</w:t>
      </w:r>
    </w:p>
    <w:p>
      <w:pPr>
        <w:numPr>
          <w:ilvl w:val="0"/>
          <w:numId w:val="0"/>
        </w:num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请求示例:</w:t>
      </w:r>
    </w:p>
    <w:p>
      <w:pPr>
        <w:numPr>
          <w:ilvl w:val="0"/>
          <w:numId w:val="0"/>
        </w:num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{"param": "23tCjz8A9HrkuiYRaAkqS%2FgCS%2FxDlmF0fHAX6DWFATObTtSY</w:t>
      </w:r>
    </w:p>
    <w:p>
      <w:pPr>
        <w:numPr>
          <w:ilvl w:val="0"/>
          <w:numId w:val="0"/>
        </w:num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pyzhCZ%2BxWhNeWJZq", "organizationCode": "xxx"</w:t>
      </w:r>
    </w:p>
    <w:p>
      <w:pPr>
        <w:numPr>
          <w:ilvl w:val="0"/>
          <w:numId w:val="0"/>
        </w:num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（2）数字中医与his门诊医生工作站接口</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①登录系统</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color w:val="auto"/>
          <w:sz w:val="24"/>
          <w:highlight w:val="none"/>
          <w:lang w:val="en-US" w:eastAsia="zh-CN"/>
        </w:rPr>
        <w:t>提供</w:t>
      </w:r>
      <w:r>
        <w:rPr>
          <w:rFonts w:hint="eastAsia" w:ascii="仿宋" w:hAnsi="仿宋" w:eastAsia="仿宋" w:cs="仿宋"/>
          <w:b w:val="0"/>
          <w:color w:val="auto"/>
          <w:sz w:val="24"/>
          <w:highlight w:val="none"/>
        </w:rPr>
        <w:t>医生输入账号密码登录系统，选择科室后调用，数字医疗辅助系统图标由休眠（灰色）进入激活（蓝色），激活后才能将检测结果引用进电子病历，</w:t>
      </w:r>
      <w:r>
        <w:rPr>
          <w:rFonts w:hint="eastAsia" w:ascii="仿宋" w:hAnsi="仿宋" w:eastAsia="仿宋" w:cs="仿宋"/>
          <w:b w:val="0"/>
          <w:bCs w:val="0"/>
          <w:color w:val="auto"/>
          <w:sz w:val="24"/>
          <w:szCs w:val="24"/>
          <w:highlight w:val="none"/>
        </w:rPr>
        <w:t>▲</w:t>
      </w:r>
      <w:r>
        <w:rPr>
          <w:rFonts w:hint="eastAsia" w:ascii="仿宋" w:hAnsi="仿宋" w:eastAsia="仿宋" w:cs="仿宋"/>
          <w:color w:val="auto"/>
          <w:sz w:val="24"/>
          <w:highlight w:val="none"/>
        </w:rPr>
        <w:t>接口地址：</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"http://127.0.0.1:3210/gm/dmc/login" \h </w:instrText>
      </w:r>
      <w:r>
        <w:rPr>
          <w:rFonts w:hint="eastAsia" w:ascii="仿宋" w:hAnsi="仿宋" w:eastAsia="仿宋" w:cs="仿宋"/>
          <w:color w:val="auto"/>
          <w:sz w:val="24"/>
          <w:highlight w:val="none"/>
        </w:rPr>
        <w:fldChar w:fldCharType="separate"/>
      </w:r>
      <w:r>
        <w:rPr>
          <w:rStyle w:val="17"/>
          <w:rFonts w:hint="eastAsia" w:ascii="仿宋" w:hAnsi="仿宋" w:eastAsia="仿宋" w:cs="仿宋"/>
          <w:color w:val="auto"/>
          <w:sz w:val="24"/>
          <w:highlight w:val="none"/>
        </w:rPr>
        <w:t>http://127.0.0.1:3210/gm/dmc/login</w:t>
      </w:r>
      <w:r>
        <w:rPr>
          <w:rStyle w:val="17"/>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lang w:val="en-US" w:eastAsia="zh-CN"/>
        </w:rPr>
        <w:t xml:space="preserve">  (</w:t>
      </w:r>
      <w:r>
        <w:rPr>
          <w:rFonts w:hint="eastAsia" w:ascii="仿宋" w:hAnsi="仿宋" w:eastAsia="仿宋" w:cs="仿宋"/>
          <w:b w:val="0"/>
          <w:color w:val="auto"/>
          <w:sz w:val="24"/>
          <w:highlight w:val="none"/>
        </w:rPr>
        <w:t>门诊登录visitingType字段传1</w:t>
      </w:r>
      <w:r>
        <w:rPr>
          <w:rFonts w:hint="eastAsia" w:ascii="仿宋" w:hAnsi="仿宋" w:eastAsia="仿宋" w:cs="仿宋"/>
          <w:b w:val="0"/>
          <w:color w:val="auto"/>
          <w:sz w:val="24"/>
          <w:highlight w:val="none"/>
          <w:lang w:eastAsia="zh-CN"/>
        </w:rPr>
        <w:t>，</w:t>
      </w:r>
      <w:r>
        <w:rPr>
          <w:rFonts w:hint="eastAsia" w:ascii="仿宋" w:hAnsi="仿宋" w:eastAsia="仿宋" w:cs="仿宋"/>
          <w:b w:val="0"/>
          <w:color w:val="auto"/>
          <w:sz w:val="24"/>
          <w:highlight w:val="none"/>
        </w:rPr>
        <w:t>住院登录visitingType字段传2</w:t>
      </w:r>
      <w:r>
        <w:rPr>
          <w:rFonts w:hint="eastAsia" w:ascii="仿宋" w:hAnsi="仿宋" w:eastAsia="仿宋" w:cs="仿宋"/>
          <w:color w:val="auto"/>
          <w:sz w:val="24"/>
          <w:highlight w:val="none"/>
          <w:lang w:val="en-US" w:eastAsia="zh-CN"/>
        </w:rPr>
        <w:t>)</w:t>
      </w:r>
      <w:r>
        <w:rPr>
          <w:rFonts w:hint="eastAsia" w:ascii="仿宋" w:hAnsi="仿宋" w:eastAsia="仿宋" w:cs="仿宋"/>
          <w:b/>
          <w:bCs/>
          <w:color w:val="auto"/>
          <w:sz w:val="28"/>
          <w:szCs w:val="28"/>
          <w:highlight w:val="none"/>
          <w:lang w:eastAsia="zh-CN"/>
        </w:rPr>
        <w:t>（响应时需提供承诺函作为佐证材料，格式自拟）</w:t>
      </w:r>
      <w:r>
        <w:rPr>
          <w:rFonts w:hint="eastAsia" w:ascii="仿宋" w:hAnsi="仿宋" w:eastAsia="仿宋" w:cs="仿宋"/>
          <w:color w:val="auto"/>
          <w:sz w:val="24"/>
          <w:highlight w:val="none"/>
          <w:lang w:val="en-US" w:eastAsia="zh-CN"/>
        </w:rPr>
        <w:t>。</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②门诊患者信息及挂号信息查询</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color w:val="auto"/>
          <w:sz w:val="24"/>
          <w:szCs w:val="24"/>
          <w:highlight w:val="none"/>
          <w:lang w:val="en-US" w:eastAsia="zh-CN"/>
        </w:rPr>
        <w:t>以</w:t>
      </w:r>
      <w:r>
        <w:rPr>
          <w:rFonts w:hint="eastAsia" w:ascii="仿宋" w:hAnsi="仿宋" w:eastAsia="仿宋" w:cs="仿宋"/>
          <w:b w:val="0"/>
          <w:color w:val="auto"/>
          <w:sz w:val="24"/>
          <w:szCs w:val="24"/>
          <w:highlight w:val="none"/>
        </w:rPr>
        <w:t>视图方式将门诊患者信息及挂号信息提供给四诊仪进行查询</w:t>
      </w:r>
      <w:r>
        <w:rPr>
          <w:rFonts w:hint="eastAsia" w:ascii="仿宋" w:hAnsi="仿宋" w:eastAsia="仿宋" w:cs="仿宋"/>
          <w:b w:val="0"/>
          <w:color w:val="auto"/>
          <w:sz w:val="24"/>
          <w:szCs w:val="24"/>
          <w:highlight w:val="none"/>
          <w:lang w:eastAsia="zh-CN"/>
        </w:rPr>
        <w:t>，门</w:t>
      </w:r>
      <w:r>
        <w:rPr>
          <w:rFonts w:hint="eastAsia" w:ascii="仿宋" w:hAnsi="仿宋" w:eastAsia="仿宋" w:cs="仿宋"/>
          <w:b w:val="0"/>
          <w:color w:val="auto"/>
          <w:sz w:val="24"/>
          <w:szCs w:val="24"/>
          <w:highlight w:val="none"/>
        </w:rPr>
        <w:t>诊患者基本信息视图（v_szzy_mzhzjbxx）</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门诊患者</w:t>
      </w:r>
      <w:r>
        <w:rPr>
          <w:rFonts w:hint="eastAsia" w:ascii="仿宋" w:hAnsi="仿宋" w:eastAsia="仿宋" w:cs="仿宋"/>
          <w:color w:val="auto"/>
          <w:sz w:val="24"/>
          <w:szCs w:val="24"/>
          <w:highlight w:val="none"/>
        </w:rPr>
        <w:t>挂号信息视图（v_szzy_mzhzghjl）</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患者门诊挂号后，四诊仪读取到患者挂号记录后可开展四诊业务</w:t>
      </w:r>
      <w:r>
        <w:rPr>
          <w:rFonts w:hint="eastAsia" w:ascii="仿宋" w:hAnsi="仿宋" w:eastAsia="仿宋" w:cs="仿宋"/>
          <w:b/>
          <w:bCs/>
          <w:color w:val="auto"/>
          <w:sz w:val="28"/>
          <w:szCs w:val="28"/>
          <w:highlight w:val="none"/>
          <w:lang w:eastAsia="zh-CN"/>
        </w:rPr>
        <w:t>（响应时需提供承诺函作为佐证材料，格式自拟）</w:t>
      </w:r>
      <w:r>
        <w:rPr>
          <w:rFonts w:hint="eastAsia" w:ascii="仿宋" w:hAnsi="仿宋" w:eastAsia="仿宋" w:cs="仿宋"/>
          <w:b w:val="0"/>
          <w:bCs w:val="0"/>
          <w:color w:val="auto"/>
          <w:sz w:val="24"/>
          <w:szCs w:val="24"/>
          <w:highlight w:val="none"/>
          <w:lang w:eastAsia="zh-CN"/>
        </w:rPr>
        <w:t>。</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③统计分析报表</w:t>
      </w:r>
    </w:p>
    <w:p>
      <w:pPr>
        <w:numPr>
          <w:ilvl w:val="0"/>
          <w:numId w:val="0"/>
        </w:numPr>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color w:val="auto"/>
          <w:sz w:val="24"/>
          <w:highlight w:val="none"/>
          <w:lang w:val="en-US" w:eastAsia="zh-CN"/>
        </w:rPr>
        <w:t>▲根据</w:t>
      </w:r>
      <w:r>
        <w:rPr>
          <w:rFonts w:hint="eastAsia" w:ascii="仿宋" w:hAnsi="仿宋" w:eastAsia="仿宋" w:cs="仿宋"/>
          <w:color w:val="auto"/>
          <w:sz w:val="24"/>
          <w:highlight w:val="none"/>
        </w:rPr>
        <w:t>医院统计四诊仪业务数据</w:t>
      </w:r>
      <w:r>
        <w:rPr>
          <w:rFonts w:hint="eastAsia" w:ascii="仿宋" w:hAnsi="仿宋" w:eastAsia="仿宋" w:cs="仿宋"/>
          <w:color w:val="auto"/>
          <w:sz w:val="24"/>
          <w:highlight w:val="none"/>
          <w:lang w:val="en-US" w:eastAsia="zh-CN"/>
        </w:rPr>
        <w:t>需要，增加</w:t>
      </w:r>
      <w:r>
        <w:rPr>
          <w:rFonts w:hint="eastAsia" w:ascii="仿宋" w:hAnsi="仿宋" w:eastAsia="仿宋" w:cs="仿宋"/>
          <w:color w:val="auto"/>
          <w:sz w:val="24"/>
          <w:highlight w:val="none"/>
        </w:rPr>
        <w:t>统计报表摸块包括但不限干以下字段:门诊号/体检号、患者信息、开单日期、开单医生、开单科室、项目名称</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8"/>
          <w:szCs w:val="28"/>
          <w:highlight w:val="none"/>
          <w:lang w:eastAsia="zh-CN"/>
        </w:rPr>
        <w:t>（响应时需提供承诺函作为佐证材料，格式自拟）</w:t>
      </w:r>
      <w:r>
        <w:rPr>
          <w:rFonts w:hint="eastAsia" w:ascii="仿宋" w:hAnsi="仿宋" w:eastAsia="仿宋" w:cs="仿宋"/>
          <w:b w:val="0"/>
          <w:bCs w:val="0"/>
          <w:color w:val="auto"/>
          <w:sz w:val="24"/>
          <w:szCs w:val="24"/>
          <w:highlight w:val="none"/>
          <w:lang w:eastAsia="zh-CN"/>
        </w:rPr>
        <w:t>。</w:t>
      </w:r>
    </w:p>
    <w:p>
      <w:pPr>
        <w:numPr>
          <w:ilvl w:val="0"/>
          <w:numId w:val="0"/>
        </w:numPr>
        <w:spacing w:line="360" w:lineRule="auto"/>
        <w:ind w:firstLine="480" w:firstLineChars="200"/>
        <w:rPr>
          <w:rFonts w:hint="eastAsia" w:ascii="BHJUSS+HYQiHei-55J Book" w:hAnsi="BHJUSS+HYQiHei-55J Book" w:eastAsia="宋体" w:cs="BHJUSS+HYQiHei-55J Book"/>
          <w:b w:val="0"/>
          <w:bCs w:val="0"/>
          <w:color w:val="auto"/>
          <w:sz w:val="24"/>
          <w:szCs w:val="22"/>
          <w:highlight w:val="green"/>
          <w:lang w:eastAsia="zh-CN"/>
        </w:rPr>
      </w:pPr>
      <w:r>
        <w:rPr>
          <w:rFonts w:hint="eastAsia" w:ascii="仿宋" w:hAnsi="仿宋" w:eastAsia="仿宋" w:cs="仿宋"/>
          <w:b w:val="0"/>
          <w:bCs w:val="0"/>
          <w:color w:val="auto"/>
          <w:sz w:val="24"/>
          <w:highlight w:val="none"/>
          <w:lang w:val="en-US" w:eastAsia="zh-CN"/>
        </w:rPr>
        <w:t>▲查询与统计：可按照时间段、医生、科室等分类进行查询和统计。</w:t>
      </w:r>
      <w:r>
        <w:rPr>
          <w:rFonts w:hint="eastAsia" w:ascii="仿宋" w:hAnsi="仿宋" w:eastAsia="仿宋" w:cs="仿宋"/>
          <w:b/>
          <w:bCs/>
          <w:color w:val="auto"/>
          <w:sz w:val="28"/>
          <w:szCs w:val="28"/>
          <w:highlight w:val="none"/>
          <w:lang w:eastAsia="zh-CN"/>
        </w:rPr>
        <w:t>（响应时需提供承诺函作为佐证材料，格式自拟）</w:t>
      </w:r>
      <w:r>
        <w:rPr>
          <w:rFonts w:hint="eastAsia" w:ascii="仿宋" w:hAnsi="仿宋" w:eastAsia="仿宋" w:cs="仿宋"/>
          <w:b w:val="0"/>
          <w:bCs w:val="0"/>
          <w:color w:val="auto"/>
          <w:sz w:val="24"/>
          <w:szCs w:val="24"/>
          <w:highlight w:val="none"/>
          <w:lang w:eastAsia="zh-CN"/>
        </w:rPr>
        <w:t>。</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color w:val="auto"/>
          <w:sz w:val="24"/>
          <w:highlight w:val="none"/>
          <w:lang w:val="en-US" w:eastAsia="zh-CN"/>
        </w:rPr>
        <w:t>团队要求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①需派项目经理（1名），</w:t>
      </w:r>
      <w:r>
        <w:rPr>
          <w:rFonts w:hint="eastAsia" w:ascii="仿宋" w:hAnsi="仿宋" w:eastAsia="仿宋" w:cs="仿宋"/>
          <w:strike w:val="0"/>
          <w:dstrike w:val="0"/>
          <w:color w:val="auto"/>
          <w:sz w:val="24"/>
          <w:highlight w:val="none"/>
          <w:lang w:val="en-US" w:eastAsia="zh-CN"/>
        </w:rPr>
        <w:t>具有计算机相关专业学历</w:t>
      </w:r>
      <w:r>
        <w:rPr>
          <w:rFonts w:hint="eastAsia" w:ascii="仿宋" w:hAnsi="仿宋" w:eastAsia="仿宋" w:cs="仿宋"/>
          <w:color w:val="auto"/>
          <w:sz w:val="24"/>
          <w:highlight w:val="none"/>
          <w:lang w:val="en-US" w:eastAsia="zh-CN"/>
        </w:rPr>
        <w:t>，有相关项目实施经验。</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②需派技术人员（1-3名），具备计算机相关专业学历技术人员。</w:t>
      </w:r>
    </w:p>
    <w:p>
      <w:pPr>
        <w:numPr>
          <w:ilvl w:val="0"/>
          <w:numId w:val="0"/>
        </w:num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highlight w:val="none"/>
          <w:lang w:val="en-US" w:eastAsia="zh-CN"/>
        </w:rPr>
        <w:t>③供应商</w:t>
      </w:r>
      <w:r>
        <w:rPr>
          <w:rFonts w:hint="eastAsia" w:ascii="仿宋" w:hAnsi="仿宋" w:eastAsia="仿宋" w:cs="仿宋"/>
          <w:color w:val="auto"/>
          <w:sz w:val="24"/>
          <w:highlight w:val="none"/>
        </w:rPr>
        <w:t>应指派固定的运维技术人员进行服务，在服务期开始前提供技术人员档案备案。如无特殊原因不得更换运维技术人员，如需更换技术人员需提前一个月告知并提供在职证明，如发现外包人员，采购人可终止合作或索赔。</w:t>
      </w:r>
    </w:p>
    <w:p>
      <w:pPr>
        <w:numPr>
          <w:ilvl w:val="0"/>
          <w:numId w:val="0"/>
        </w:numPr>
        <w:autoSpaceDE/>
        <w:autoSpaceDN/>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（四）商务要求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1.报价要求：</w:t>
      </w:r>
    </w:p>
    <w:p>
      <w:pPr>
        <w:numPr>
          <w:ilvl w:val="0"/>
          <w:numId w:val="0"/>
        </w:numPr>
        <w:autoSpaceDE/>
        <w:autoSpaceDN/>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（1）报价方式为供应商以总价报价的方式进行报价，为整体项目包干价。</w:t>
      </w:r>
    </w:p>
    <w:p>
      <w:pPr>
        <w:numPr>
          <w:ilvl w:val="0"/>
          <w:numId w:val="0"/>
        </w:numPr>
        <w:autoSpaceDE/>
        <w:autoSpaceDN/>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（2）报价中应包括服务过程产生的但不限于人工、工具使用、各项税费及合同实施过程中的应预见和不可预见费用等完成合同规定责任和义务、达到合同目的的一切费用及企业利润。</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（3）供应商应自行考虑本项目在实施期间的一切可能产生的费用。在合同执行过程中，采购人将不再另行支付与本项目相关的任何费用。</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2.服务期限及质保服务期：</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（1）服务期限：</w:t>
      </w:r>
      <w:r>
        <w:rPr>
          <w:rFonts w:hint="eastAsia" w:ascii="仿宋" w:hAnsi="仿宋" w:eastAsia="仿宋" w:cs="仿宋"/>
          <w:strike w:val="0"/>
          <w:dstrike w:val="0"/>
          <w:color w:val="auto"/>
          <w:sz w:val="24"/>
          <w:highlight w:val="none"/>
          <w:lang w:val="en-US" w:eastAsia="zh-CN"/>
        </w:rPr>
        <w:t>成交供应商</w:t>
      </w:r>
      <w:r>
        <w:rPr>
          <w:rFonts w:hint="eastAsia" w:ascii="仿宋" w:hAnsi="仿宋" w:eastAsia="仿宋" w:cs="仿宋"/>
          <w:color w:val="auto"/>
          <w:sz w:val="24"/>
          <w:highlight w:val="none"/>
          <w:lang w:val="en-US" w:eastAsia="zh-CN"/>
        </w:rPr>
        <w:t>自合同签订后45个工作日内完成。</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（2）质保服务期限：项目验收后一年。</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（3）服务地点：惠州市第一妇幼保健院指定地点。</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3.付款方式：</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（1）接口开发完成，验收后20个工作日内，采购人支付本合同中费用总额的100%；</w:t>
      </w:r>
    </w:p>
    <w:p>
      <w:pPr>
        <w:numPr>
          <w:ilvl w:val="0"/>
          <w:numId w:val="0"/>
        </w:numPr>
        <w:autoSpaceDE w:val="0"/>
        <w:autoSpaceDN w:val="0"/>
        <w:spacing w:line="360" w:lineRule="auto"/>
        <w:ind w:firstLine="480" w:firstLineChars="200"/>
        <w:rPr>
          <w:rFonts w:hint="eastAsia"/>
          <w:color w:val="auto"/>
          <w:highlight w:val="none"/>
          <w:lang w:val="en-US" w:eastAsia="zh-CN"/>
        </w:rPr>
      </w:pPr>
      <w:r>
        <w:rPr>
          <w:rFonts w:hint="eastAsia" w:ascii="仿宋" w:hAnsi="仿宋" w:eastAsia="仿宋" w:cs="仿宋"/>
          <w:color w:val="auto"/>
          <w:sz w:val="24"/>
          <w:highlight w:val="none"/>
          <w:lang w:val="en-US" w:eastAsia="zh-CN"/>
        </w:rPr>
        <w:t>（2）该合同款项（部分）由财政拨付，如非因采购人原因，而是财政资金没有及时拨付到位而导致延期支付的，供应商对此予以谅解，不予追究采购人任何违约责任。</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（3）支付方式采用银行转账方式。</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（4）供应商应向采购人出具合法有效完整的完税发票及凭证进行支付结算。</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4.验收</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（1）验收标准：验收的主要依据包括本项目的采购文件、响应文件、合同等。</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总体验收：供应商须为验收提供必需的一切条件及相关费用，服务期届满后，当项目所有工作内容完成以后，由供应商提交验收申请，采购人组织验收小组，负责对项目进行全面验收。供应商必须提供本项目的相关文档和报告，并积极配合采购人进行完工验收工作，如果验收发现与详细业务需求不符或达不到规定的要求，采购人有权提出索赔。</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（3）在采购人的监督下，服务过程中的各项工作和文档，须达到采购文件中技术要求的标准。</w:t>
      </w:r>
    </w:p>
    <w:p>
      <w:p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5.售后服务</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（1）接口上线调试验收合格后质保期壹年；</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（2）供应商负责</w:t>
      </w:r>
      <w:r>
        <w:rPr>
          <w:rFonts w:hint="eastAsia" w:ascii="仿宋" w:hAnsi="仿宋" w:eastAsia="仿宋" w:cs="仿宋"/>
          <w:color w:val="auto"/>
          <w:sz w:val="24"/>
          <w:szCs w:val="24"/>
          <w:highlight w:val="none"/>
        </w:rPr>
        <w:t>提供技术资料、操作手册；</w:t>
      </w:r>
    </w:p>
    <w:p>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en-US"/>
        </w:rPr>
        <w:t>）为采购人提供的服务方式包括远程服务、电话服务和上门服务三种服务方式，7×24小时技术响应，远程和电话均不能解决时，供应商在双方约定时间内到达现场进行技术支持服务</w:t>
      </w:r>
      <w:r>
        <w:rPr>
          <w:rFonts w:hint="eastAsia" w:ascii="仿宋" w:hAnsi="仿宋" w:eastAsia="仿宋" w:cs="仿宋"/>
          <w:color w:val="auto"/>
          <w:sz w:val="24"/>
          <w:highlight w:val="none"/>
          <w:lang w:val="en-US" w:eastAsia="zh-CN"/>
        </w:rPr>
        <w:t>；</w:t>
      </w:r>
    </w:p>
    <w:p>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（4）系统上线</w:t>
      </w:r>
      <w:r>
        <w:rPr>
          <w:rFonts w:hint="eastAsia" w:ascii="仿宋" w:hAnsi="仿宋" w:eastAsia="仿宋" w:cs="仿宋"/>
          <w:color w:val="auto"/>
          <w:sz w:val="24"/>
          <w:highlight w:val="none"/>
          <w:lang w:val="en-US"/>
        </w:rPr>
        <w:t>后</w:t>
      </w:r>
      <w:r>
        <w:rPr>
          <w:rFonts w:hint="eastAsia" w:ascii="仿宋" w:hAnsi="仿宋" w:eastAsia="仿宋" w:cs="仿宋"/>
          <w:color w:val="auto"/>
          <w:sz w:val="24"/>
          <w:highlight w:val="none"/>
          <w:lang w:val="en-US" w:eastAsia="zh-CN"/>
        </w:rPr>
        <w:t>对</w:t>
      </w:r>
      <w:r>
        <w:rPr>
          <w:rFonts w:hint="eastAsia" w:ascii="仿宋" w:hAnsi="仿宋" w:eastAsia="仿宋" w:cs="仿宋"/>
          <w:color w:val="auto"/>
          <w:sz w:val="24"/>
          <w:highlight w:val="none"/>
          <w:lang w:val="en-US"/>
        </w:rPr>
        <w:t>使用科室提供操作及维护培训</w:t>
      </w:r>
      <w:r>
        <w:rPr>
          <w:rFonts w:hint="eastAsia" w:ascii="仿宋" w:hAnsi="仿宋" w:eastAsia="仿宋" w:cs="仿宋"/>
          <w:color w:val="auto"/>
          <w:sz w:val="24"/>
          <w:highlight w:val="none"/>
          <w:lang w:val="en-US" w:eastAsia="zh-CN"/>
        </w:rPr>
        <w:t>，提供技术咨询</w:t>
      </w:r>
      <w:r>
        <w:rPr>
          <w:rFonts w:hint="eastAsia" w:ascii="仿宋" w:hAnsi="仿宋" w:eastAsia="仿宋" w:cs="仿宋"/>
          <w:color w:val="auto"/>
          <w:sz w:val="24"/>
          <w:highlight w:val="none"/>
          <w:lang w:val="en-US"/>
        </w:rPr>
        <w:t>；</w:t>
      </w:r>
    </w:p>
    <w:p>
      <w:pPr>
        <w:spacing w:line="360" w:lineRule="auto"/>
        <w:ind w:firstLine="480" w:firstLineChars="200"/>
        <w:rPr>
          <w:rFonts w:hint="eastAsia"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（5）接采购人报故障应在</w:t>
      </w:r>
      <w:r>
        <w:rPr>
          <w:rFonts w:hint="eastAsia" w:ascii="仿宋" w:hAnsi="仿宋" w:eastAsia="仿宋" w:cs="仿宋"/>
          <w:color w:val="auto"/>
          <w:sz w:val="24"/>
          <w:highlight w:val="none"/>
          <w:lang w:val="en-US"/>
        </w:rPr>
        <w:t>30分钟</w:t>
      </w:r>
      <w:r>
        <w:rPr>
          <w:rFonts w:hint="eastAsia" w:ascii="仿宋" w:hAnsi="仿宋" w:eastAsia="仿宋" w:cs="仿宋"/>
          <w:color w:val="auto"/>
          <w:sz w:val="24"/>
          <w:highlight w:val="none"/>
          <w:lang w:val="en-US" w:eastAsia="zh-CN"/>
        </w:rPr>
        <w:t>内</w:t>
      </w:r>
      <w:r>
        <w:rPr>
          <w:rFonts w:hint="eastAsia" w:ascii="仿宋" w:hAnsi="仿宋" w:eastAsia="仿宋" w:cs="仿宋"/>
          <w:color w:val="auto"/>
          <w:sz w:val="24"/>
          <w:highlight w:val="none"/>
          <w:lang w:val="en-US"/>
        </w:rPr>
        <w:t>响应，并进行远程网络排查，2小时</w:t>
      </w:r>
      <w:r>
        <w:rPr>
          <w:rFonts w:hint="eastAsia" w:ascii="仿宋" w:hAnsi="仿宋" w:eastAsia="仿宋" w:cs="仿宋"/>
          <w:color w:val="auto"/>
          <w:sz w:val="24"/>
          <w:highlight w:val="none"/>
          <w:lang w:val="en-US" w:eastAsia="zh-CN"/>
        </w:rPr>
        <w:t>内</w:t>
      </w:r>
      <w:r>
        <w:rPr>
          <w:rFonts w:hint="eastAsia" w:ascii="仿宋" w:hAnsi="仿宋" w:eastAsia="仿宋" w:cs="仿宋"/>
          <w:color w:val="auto"/>
          <w:sz w:val="24"/>
          <w:highlight w:val="none"/>
          <w:lang w:val="en-US"/>
        </w:rPr>
        <w:t>到达现场维修</w:t>
      </w:r>
      <w:r>
        <w:rPr>
          <w:rFonts w:hint="eastAsia" w:ascii="仿宋" w:hAnsi="仿宋" w:eastAsia="仿宋" w:cs="仿宋"/>
          <w:color w:val="auto"/>
          <w:sz w:val="24"/>
          <w:highlight w:val="none"/>
          <w:lang w:val="en-US" w:eastAsia="zh-CN"/>
        </w:rPr>
        <w:t>。</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6.保密条款</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（1）供应商必须严格保守对因本</w:t>
      </w:r>
      <w:r>
        <w:rPr>
          <w:rFonts w:hint="eastAsia" w:ascii="仿宋" w:hAnsi="仿宋" w:eastAsia="仿宋" w:cs="仿宋"/>
          <w:strike w:val="0"/>
          <w:dstrike w:val="0"/>
          <w:color w:val="auto"/>
          <w:sz w:val="24"/>
          <w:highlight w:val="none"/>
          <w:lang w:val="en-US" w:eastAsia="zh-CN"/>
        </w:rPr>
        <w:t>项目</w:t>
      </w:r>
      <w:r>
        <w:rPr>
          <w:rFonts w:hint="eastAsia" w:ascii="仿宋" w:hAnsi="仿宋" w:eastAsia="仿宋" w:cs="仿宋"/>
          <w:color w:val="auto"/>
          <w:sz w:val="24"/>
          <w:highlight w:val="none"/>
          <w:lang w:val="en-US" w:eastAsia="zh-CN"/>
        </w:rPr>
        <w:t>的服务从采购人所获取的信息秘密，在未取得采购人书面同意的情况下，不得以任何形式向第三方披露。在依法必须披露的情况下，供应商应当立即通知采购人，除非按照法律规定或生效命令不得为之。</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（2）保密义务不因合同履行完毕或解除而终止，除非保密信息已经对外披露或者公众所知。</w:t>
      </w:r>
    </w:p>
    <w:p>
      <w:pPr>
        <w:numPr>
          <w:ilvl w:val="0"/>
          <w:numId w:val="0"/>
        </w:numPr>
        <w:autoSpaceDE w:val="0"/>
        <w:autoSpaceDN w:val="0"/>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7.其它要求</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①培训要求：供应商提供详细的培训方案，包括但不限于培训计划、培训内容及列明培训时间、地点。因培训发生的所有费用应包含在总报价内。</w:t>
      </w:r>
    </w:p>
    <w:p>
      <w:pPr>
        <w:numPr>
          <w:ilvl w:val="0"/>
          <w:numId w:val="0"/>
        </w:numPr>
        <w:autoSpaceDE/>
        <w:autoSpaceDN/>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②</w:t>
      </w:r>
      <w:r>
        <w:rPr>
          <w:rFonts w:hint="eastAsia" w:ascii="仿宋" w:hAnsi="仿宋" w:eastAsia="仿宋" w:cs="仿宋"/>
          <w:color w:val="auto"/>
          <w:sz w:val="24"/>
          <w:highlight w:val="none"/>
          <w:lang w:val="en-US" w:eastAsia="zh-CN"/>
        </w:rPr>
        <w:t>项目服务方案：要求供应商提供科学性、合理性、实施可行性、可靠性等的项目方案，包括但不限于实战培训方案、实施改善项目方案、项目实施保障、预期成果等；</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③售后服务方案：要求供应商提供制定</w:t>
      </w:r>
      <w:r>
        <w:rPr>
          <w:rFonts w:hint="eastAsia" w:ascii="仿宋" w:hAnsi="仿宋" w:eastAsia="仿宋" w:cs="仿宋"/>
          <w:color w:val="auto"/>
          <w:kern w:val="2"/>
          <w:sz w:val="24"/>
          <w:szCs w:val="24"/>
          <w:highlight w:val="none"/>
          <w:lang w:val="en-US" w:eastAsia="zh-CN" w:bidi="ar-SA"/>
        </w:rPr>
        <w:t>详细周全、科学合理、针对性强</w:t>
      </w:r>
      <w:r>
        <w:rPr>
          <w:rFonts w:hint="eastAsia" w:ascii="仿宋" w:hAnsi="仿宋" w:eastAsia="仿宋" w:cs="仿宋"/>
          <w:color w:val="auto"/>
          <w:sz w:val="24"/>
          <w:highlight w:val="none"/>
          <w:lang w:val="en-US" w:eastAsia="zh-CN"/>
        </w:rPr>
        <w:t>的售后服务方案，包括但不限于</w:t>
      </w:r>
      <w:r>
        <w:rPr>
          <w:rFonts w:hint="eastAsia" w:ascii="仿宋" w:hAnsi="仿宋" w:eastAsia="仿宋" w:cs="仿宋"/>
          <w:color w:val="auto"/>
          <w:kern w:val="0"/>
          <w:sz w:val="24"/>
          <w:szCs w:val="24"/>
          <w:highlight w:val="none"/>
          <w:u w:val="none"/>
          <w:lang w:val="en-GB" w:eastAsia="zh-CN" w:bidi="ar-SA"/>
        </w:rPr>
        <w:t>质保期、维护保养方案、应急维修时间、维修的及时性、安排的合理性等</w:t>
      </w:r>
      <w:r>
        <w:rPr>
          <w:rFonts w:hint="eastAsia" w:ascii="仿宋" w:hAnsi="仿宋" w:eastAsia="仿宋" w:cs="仿宋"/>
          <w:color w:val="auto"/>
          <w:sz w:val="24"/>
          <w:highlight w:val="none"/>
          <w:lang w:val="en-US" w:eastAsia="zh-CN"/>
        </w:rPr>
        <w:t>。</w:t>
      </w:r>
    </w:p>
    <w:p>
      <w:pPr>
        <w:numPr>
          <w:ilvl w:val="0"/>
          <w:numId w:val="0"/>
        </w:numPr>
        <w:autoSpaceDE w:val="0"/>
        <w:autoSpaceDN w:val="0"/>
        <w:spacing w:line="360" w:lineRule="auto"/>
        <w:ind w:firstLine="480" w:firstLineChars="200"/>
        <w:rPr>
          <w:rFonts w:hint="eastAsia" w:ascii="仿宋" w:hAnsi="仿宋" w:eastAsia="仿宋" w:cs="仿宋"/>
          <w:strike w:val="0"/>
          <w:color w:val="auto"/>
          <w:sz w:val="24"/>
          <w:highlight w:val="none"/>
          <w:lang w:val="en-US" w:eastAsia="zh-CN"/>
        </w:rPr>
      </w:pPr>
      <w:r>
        <w:rPr>
          <w:rFonts w:hint="eastAsia" w:ascii="仿宋" w:hAnsi="仿宋" w:eastAsia="仿宋" w:cs="仿宋"/>
          <w:color w:val="auto"/>
          <w:sz w:val="24"/>
          <w:highlight w:val="none"/>
          <w:lang w:val="en-US" w:eastAsia="zh-CN"/>
        </w:rPr>
        <w:t>④</w:t>
      </w:r>
      <w:r>
        <w:rPr>
          <w:rFonts w:hint="eastAsia" w:ascii="仿宋" w:hAnsi="仿宋" w:eastAsia="仿宋" w:cs="仿宋"/>
          <w:strike w:val="0"/>
          <w:color w:val="auto"/>
          <w:sz w:val="24"/>
          <w:highlight w:val="none"/>
          <w:lang w:val="en-US" w:eastAsia="zh-CN"/>
        </w:rPr>
        <w:t>要求供应商提供</w:t>
      </w:r>
      <w:r>
        <w:rPr>
          <w:rFonts w:hint="eastAsia" w:ascii="仿宋" w:hAnsi="仿宋" w:eastAsia="仿宋" w:cs="仿宋"/>
          <w:color w:val="auto"/>
          <w:kern w:val="0"/>
          <w:sz w:val="24"/>
          <w:szCs w:val="24"/>
          <w:highlight w:val="none"/>
          <w:lang w:val="en-US" w:eastAsia="zh-CN"/>
        </w:rPr>
        <w:t>质量保障措施方案</w:t>
      </w:r>
      <w:r>
        <w:rPr>
          <w:rFonts w:hint="eastAsia" w:ascii="仿宋" w:hAnsi="仿宋" w:eastAsia="仿宋" w:cs="仿宋"/>
          <w:strike w:val="0"/>
          <w:color w:val="auto"/>
          <w:sz w:val="24"/>
          <w:highlight w:val="none"/>
          <w:lang w:val="en-US" w:eastAsia="zh-CN"/>
        </w:rPr>
        <w:t>，包括但不限于总体质量控制、项目进度控制、服务过程中质量管理方案、服务过程中质量管理制度等；</w:t>
      </w:r>
    </w:p>
    <w:p>
      <w:pPr>
        <w:numPr>
          <w:ilvl w:val="0"/>
          <w:numId w:val="0"/>
        </w:numPr>
        <w:autoSpaceDE w:val="0"/>
        <w:autoSpaceDN w:val="0"/>
        <w:spacing w:line="360" w:lineRule="auto"/>
        <w:ind w:firstLine="480" w:firstLineChars="200"/>
        <w:rPr>
          <w:rFonts w:hint="eastAsia" w:ascii="仿宋" w:hAnsi="仿宋" w:eastAsia="仿宋" w:cs="仿宋"/>
          <w:strike w:val="0"/>
          <w:color w:val="auto"/>
          <w:sz w:val="24"/>
          <w:highlight w:val="none"/>
          <w:lang w:val="en-US" w:eastAsia="zh-CN"/>
        </w:rPr>
      </w:pPr>
      <w:r>
        <w:rPr>
          <w:rFonts w:hint="eastAsia" w:ascii="仿宋" w:hAnsi="仿宋" w:eastAsia="仿宋" w:cs="仿宋"/>
          <w:strike w:val="0"/>
          <w:color w:val="auto"/>
          <w:sz w:val="24"/>
          <w:highlight w:val="none"/>
          <w:lang w:val="en-US" w:eastAsia="zh-CN"/>
        </w:rPr>
        <w:t>⑤要求供应商提供</w:t>
      </w:r>
      <w:r>
        <w:rPr>
          <w:rFonts w:hint="eastAsia" w:ascii="仿宋" w:hAnsi="仿宋" w:eastAsia="仿宋" w:cs="仿宋"/>
          <w:color w:val="auto"/>
          <w:kern w:val="0"/>
          <w:sz w:val="24"/>
          <w:szCs w:val="24"/>
          <w:highlight w:val="none"/>
          <w:u w:val="none"/>
          <w:lang w:val="en-GB" w:eastAsia="zh-CN" w:bidi="ar-SA"/>
        </w:rPr>
        <w:t>软件著作权或授权及质量管理体系认证证书；</w:t>
      </w:r>
    </w:p>
    <w:p>
      <w:pPr>
        <w:numPr>
          <w:ilvl w:val="0"/>
          <w:numId w:val="0"/>
        </w:numPr>
        <w:autoSpaceDE w:val="0"/>
        <w:autoSpaceDN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strike w:val="0"/>
          <w:color w:val="auto"/>
          <w:sz w:val="24"/>
          <w:highlight w:val="none"/>
          <w:lang w:val="en-US" w:eastAsia="zh-CN"/>
        </w:rPr>
        <w:t>⑥</w:t>
      </w:r>
      <w:r>
        <w:rPr>
          <w:rFonts w:hint="eastAsia" w:ascii="仿宋" w:hAnsi="仿宋" w:eastAsia="仿宋" w:cs="仿宋"/>
          <w:color w:val="auto"/>
          <w:sz w:val="24"/>
          <w:highlight w:val="none"/>
          <w:lang w:val="en-US" w:eastAsia="zh-CN"/>
        </w:rPr>
        <w:t>要求供应商提供2022年1月1日至今（以合同签订时间为准）的同类项目业绩数量情况。</w:t>
      </w:r>
    </w:p>
    <w:p>
      <w:pPr>
        <w:spacing w:line="360" w:lineRule="auto"/>
        <w:ind w:firstLine="504" w:firstLineChars="210"/>
        <w:jc w:val="center"/>
        <w:rPr>
          <w:rFonts w:hint="eastAsia" w:ascii="仿宋" w:hAnsi="仿宋" w:eastAsia="仿宋" w:cs="仿宋"/>
          <w:b/>
          <w:color w:val="auto"/>
          <w:sz w:val="28"/>
          <w:szCs w:val="28"/>
          <w:highlight w:val="none"/>
        </w:rPr>
      </w:pPr>
      <w:r>
        <w:rPr>
          <w:rFonts w:hint="eastAsia" w:ascii="仿宋" w:hAnsi="仿宋" w:eastAsia="仿宋" w:cs="仿宋"/>
          <w:color w:val="auto"/>
          <w:sz w:val="24"/>
          <w:highlight w:val="none"/>
          <w:lang w:val="en-US" w:eastAsia="zh-CN"/>
        </w:rPr>
        <w:br w:type="page"/>
      </w:r>
      <w:r>
        <w:rPr>
          <w:rFonts w:hint="eastAsia" w:ascii="仿宋" w:hAnsi="仿宋" w:eastAsia="仿宋" w:cs="仿宋"/>
          <w:b/>
          <w:color w:val="auto"/>
          <w:sz w:val="28"/>
          <w:szCs w:val="28"/>
          <w:highlight w:val="none"/>
        </w:rPr>
        <w:t>第三部分  响应供应商须知</w:t>
      </w:r>
    </w:p>
    <w:p>
      <w:pPr>
        <w:pStyle w:val="9"/>
        <w:adjustRightInd w:val="0"/>
        <w:snapToGrid w:val="0"/>
        <w:spacing w:line="380" w:lineRule="exact"/>
        <w:rPr>
          <w:rFonts w:hint="eastAsia" w:ascii="仿宋" w:hAnsi="仿宋" w:eastAsia="仿宋" w:cs="仿宋"/>
          <w:color w:val="auto"/>
          <w:sz w:val="28"/>
          <w:szCs w:val="28"/>
          <w:highlight w:val="none"/>
        </w:rPr>
      </w:pP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 xml:space="preserve">名词解释         </w:t>
      </w:r>
    </w:p>
    <w:p>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pPr>
        <w:pStyle w:val="9"/>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（用户）的主体承担质疑回复、履行合同、验收与评价等义务。</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的法人或者其他组织。</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pPr>
        <w:pStyle w:val="9"/>
        <w:adjustRightInd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napToGrid w:val="0"/>
          <w:color w:val="auto"/>
          <w:kern w:val="0"/>
          <w:sz w:val="24"/>
          <w:szCs w:val="24"/>
          <w:highlight w:val="none"/>
        </w:rPr>
        <w:t>符合《政府采购法》第二十二条规定的供应商。</w:t>
      </w:r>
    </w:p>
    <w:p>
      <w:pPr>
        <w:pStyle w:val="9"/>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pPr>
        <w:pStyle w:val="9"/>
        <w:adjustRightInd w:val="0"/>
        <w:snapToGrid w:val="0"/>
        <w:spacing w:line="360" w:lineRule="auto"/>
        <w:ind w:firstLine="720" w:firstLineChars="300"/>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供应商”是指经</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评审确定的对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文件做出实质性响应，经采购人按照规定在</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推荐的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候选人中确定的</w:t>
      </w:r>
      <w:r>
        <w:rPr>
          <w:rFonts w:hint="eastAsia" w:ascii="仿宋" w:hAnsi="仿宋" w:eastAsia="仿宋" w:cs="仿宋"/>
          <w:color w:val="auto"/>
          <w:sz w:val="24"/>
          <w:szCs w:val="24"/>
          <w:highlight w:val="none"/>
          <w:lang w:val="en-US" w:eastAsia="zh-CN"/>
        </w:rPr>
        <w:t>响应供应商</w:t>
      </w:r>
      <w:r>
        <w:rPr>
          <w:rFonts w:hint="eastAsia" w:ascii="仿宋" w:hAnsi="仿宋" w:eastAsia="仿宋" w:cs="仿宋"/>
          <w:color w:val="auto"/>
          <w:sz w:val="24"/>
          <w:szCs w:val="24"/>
          <w:highlight w:val="none"/>
        </w:rPr>
        <w:t>。</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pPr>
        <w:pStyle w:val="9"/>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pPr>
        <w:pStyle w:val="9"/>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货物来源地的，根据《政府采购法》的相关规定均应是本国货物。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pPr>
        <w:pStyle w:val="9"/>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pPr>
        <w:pStyle w:val="9"/>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pPr>
        <w:pStyle w:val="9"/>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9"/>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9"/>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采购人及</w:t>
      </w:r>
      <w:r>
        <w:rPr>
          <w:rFonts w:hint="eastAsia" w:ascii="仿宋" w:hAnsi="仿宋" w:eastAsia="仿宋" w:cs="仿宋"/>
          <w:b w:val="0"/>
          <w:bCs/>
          <w:color w:val="auto"/>
          <w:sz w:val="24"/>
          <w:szCs w:val="24"/>
          <w:highlight w:val="none"/>
          <w:lang w:eastAsia="zh-CN"/>
        </w:rPr>
        <w:t>响应供应商</w:t>
      </w:r>
      <w:r>
        <w:rPr>
          <w:rFonts w:hint="eastAsia" w:ascii="仿宋" w:hAnsi="仿宋" w:eastAsia="仿宋" w:cs="仿宋"/>
          <w:b w:val="0"/>
          <w:bCs/>
          <w:color w:val="auto"/>
          <w:sz w:val="24"/>
          <w:szCs w:val="24"/>
          <w:highlight w:val="none"/>
        </w:rPr>
        <w:t>进行的本次采购活动参考《中华人民共和国政府采购法》及医院的采购制度。</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响应供应商</w:t>
      </w:r>
      <w:r>
        <w:rPr>
          <w:rFonts w:hint="eastAsia" w:ascii="仿宋" w:hAnsi="仿宋" w:eastAsia="仿宋" w:cs="仿宋"/>
          <w:b w:val="0"/>
          <w:bCs/>
          <w:color w:val="auto"/>
          <w:sz w:val="24"/>
          <w:szCs w:val="24"/>
          <w:highlight w:val="none"/>
        </w:rPr>
        <w:t>应仔细阅读本项目</w:t>
      </w:r>
      <w:r>
        <w:rPr>
          <w:rFonts w:hint="eastAsia" w:ascii="仿宋" w:hAnsi="仿宋" w:eastAsia="仿宋" w:cs="仿宋"/>
          <w:b w:val="0"/>
          <w:bCs/>
          <w:color w:val="auto"/>
          <w:sz w:val="24"/>
          <w:szCs w:val="24"/>
          <w:highlight w:val="none"/>
          <w:lang w:val="en-US" w:eastAsia="zh-CN"/>
        </w:rPr>
        <w:t>比选</w:t>
      </w:r>
      <w:r>
        <w:rPr>
          <w:rFonts w:hint="eastAsia" w:ascii="仿宋" w:hAnsi="仿宋" w:eastAsia="仿宋" w:cs="仿宋"/>
          <w:b w:val="0"/>
          <w:bCs/>
          <w:color w:val="auto"/>
          <w:sz w:val="24"/>
          <w:szCs w:val="24"/>
          <w:highlight w:val="none"/>
        </w:rPr>
        <w:t>公告及</w:t>
      </w:r>
      <w:r>
        <w:rPr>
          <w:rFonts w:hint="eastAsia" w:ascii="仿宋" w:hAnsi="仿宋" w:eastAsia="仿宋" w:cs="仿宋"/>
          <w:b w:val="0"/>
          <w:bCs/>
          <w:color w:val="auto"/>
          <w:sz w:val="24"/>
          <w:szCs w:val="24"/>
          <w:highlight w:val="none"/>
          <w:lang w:eastAsia="zh-CN"/>
        </w:rPr>
        <w:t>比选文件</w:t>
      </w:r>
      <w:r>
        <w:rPr>
          <w:rFonts w:hint="eastAsia" w:ascii="仿宋" w:hAnsi="仿宋" w:eastAsia="仿宋" w:cs="仿宋"/>
          <w:b w:val="0"/>
          <w:bCs/>
          <w:color w:val="auto"/>
          <w:sz w:val="24"/>
          <w:szCs w:val="24"/>
          <w:highlight w:val="none"/>
        </w:rPr>
        <w:t>的所有内容（包括变更、补充、澄清以及修改等，且均为</w:t>
      </w:r>
      <w:r>
        <w:rPr>
          <w:rFonts w:hint="eastAsia" w:ascii="仿宋" w:hAnsi="仿宋" w:eastAsia="仿宋" w:cs="仿宋"/>
          <w:b w:val="0"/>
          <w:bCs/>
          <w:color w:val="auto"/>
          <w:sz w:val="24"/>
          <w:szCs w:val="24"/>
          <w:highlight w:val="none"/>
          <w:lang w:eastAsia="zh-CN"/>
        </w:rPr>
        <w:t>比选文件</w:t>
      </w:r>
      <w:r>
        <w:rPr>
          <w:rFonts w:hint="eastAsia" w:ascii="仿宋" w:hAnsi="仿宋" w:eastAsia="仿宋" w:cs="仿宋"/>
          <w:b w:val="0"/>
          <w:bCs/>
          <w:color w:val="auto"/>
          <w:sz w:val="24"/>
          <w:szCs w:val="24"/>
          <w:highlight w:val="none"/>
        </w:rPr>
        <w:t>的组成部分），按照</w:t>
      </w:r>
      <w:r>
        <w:rPr>
          <w:rFonts w:hint="eastAsia" w:ascii="仿宋" w:hAnsi="仿宋" w:eastAsia="仿宋" w:cs="仿宋"/>
          <w:b w:val="0"/>
          <w:bCs/>
          <w:color w:val="auto"/>
          <w:sz w:val="24"/>
          <w:szCs w:val="24"/>
          <w:highlight w:val="none"/>
          <w:lang w:eastAsia="zh-CN"/>
        </w:rPr>
        <w:t>比选文件</w:t>
      </w:r>
      <w:r>
        <w:rPr>
          <w:rFonts w:hint="eastAsia" w:ascii="仿宋" w:hAnsi="仿宋" w:eastAsia="仿宋" w:cs="仿宋"/>
          <w:b w:val="0"/>
          <w:bCs/>
          <w:color w:val="auto"/>
          <w:sz w:val="24"/>
          <w:szCs w:val="24"/>
          <w:highlight w:val="none"/>
        </w:rPr>
        <w:t>要求以及格式编制</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文件，并保证其真实性，否则一切后果自负。</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rPr>
        <w:t>本次</w:t>
      </w:r>
      <w:r>
        <w:rPr>
          <w:rFonts w:hint="eastAsia" w:ascii="仿宋" w:hAnsi="仿宋" w:eastAsia="仿宋" w:cs="仿宋"/>
          <w:b w:val="0"/>
          <w:bCs/>
          <w:color w:val="auto"/>
          <w:sz w:val="24"/>
          <w:szCs w:val="24"/>
          <w:highlight w:val="none"/>
          <w:lang w:eastAsia="zh-CN"/>
        </w:rPr>
        <w:t>院</w:t>
      </w:r>
      <w:r>
        <w:rPr>
          <w:rFonts w:hint="eastAsia" w:ascii="仿宋" w:hAnsi="仿宋" w:eastAsia="仿宋" w:cs="仿宋"/>
          <w:bCs/>
          <w:color w:val="auto"/>
          <w:sz w:val="24"/>
          <w:szCs w:val="24"/>
          <w:highlight w:val="none"/>
          <w:lang w:eastAsia="zh-CN"/>
        </w:rPr>
        <w:t>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pPr>
        <w:pStyle w:val="9"/>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 xml:space="preserve"> 。</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产品中仅有部分小型和微型企业产品的，则此部分按所投小型和微型企业产品的价格予以扣除。</w:t>
      </w:r>
    </w:p>
    <w:p>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设区的市</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w:t>
      </w:r>
      <w:r>
        <w:rPr>
          <w:rFonts w:hint="eastAsia" w:ascii="仿宋" w:hAnsi="仿宋" w:eastAsia="仿宋" w:cs="仿宋"/>
          <w:bCs/>
          <w:color w:val="auto"/>
          <w:sz w:val="24"/>
          <w:szCs w:val="24"/>
          <w:highlight w:val="none"/>
        </w:rPr>
        <w:t>局</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含新疆生产建设兵团</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出具的属于监狱企业的证明文件，不再提供《中小企业声明函》。</w:t>
      </w:r>
    </w:p>
    <w:p>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监狱企业视同小型、微型企业，享受评审中价格扣除。</w:t>
      </w:r>
    </w:p>
    <w:p>
      <w:pPr>
        <w:pStyle w:val="9"/>
        <w:numPr>
          <w:ilvl w:val="0"/>
          <w:numId w:val="0"/>
        </w:numPr>
        <w:adjustRightInd w:val="0"/>
        <w:snapToGrid w:val="0"/>
        <w:spacing w:line="360" w:lineRule="auto"/>
        <w:ind w:firstLineChars="200"/>
        <w:rPr>
          <w:rFonts w:hint="eastAsia" w:ascii="仿宋" w:hAnsi="仿宋" w:eastAsia="仿宋" w:cs="仿宋"/>
          <w:b w:val="0"/>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根据财库〔2017〕141号《财政部 民政部 中国残疾人联合会关于促进残疾人就业政府采购政策的通知》，在政府采购活动中，残疾人福利性单位视同小型、微型企业，享</w:t>
      </w:r>
      <w:r>
        <w:rPr>
          <w:rFonts w:hint="eastAsia" w:ascii="仿宋" w:hAnsi="仿宋" w:eastAsia="仿宋" w:cs="仿宋"/>
          <w:b w:val="0"/>
          <w:bCs/>
          <w:color w:val="auto"/>
          <w:sz w:val="24"/>
          <w:szCs w:val="24"/>
          <w:highlight w:val="none"/>
        </w:rPr>
        <w:t>受政府采购支持政策的残疾人福利性单位应当同时满足《财政部 民政部</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lang w:eastAsia="zh-CN"/>
        </w:rPr>
      </w:pPr>
      <w:r>
        <w:rPr>
          <w:rFonts w:hint="eastAsia" w:ascii="仿宋" w:hAnsi="仿宋" w:eastAsia="仿宋" w:cs="仿宋"/>
          <w:b w:val="0"/>
          <w:bCs/>
          <w:color w:val="auto"/>
          <w:sz w:val="24"/>
          <w:szCs w:val="24"/>
          <w:highlight w:val="none"/>
        </w:rPr>
        <w:t>残</w:t>
      </w:r>
      <w:r>
        <w:rPr>
          <w:rFonts w:hint="eastAsia" w:ascii="仿宋" w:hAnsi="仿宋" w:eastAsia="仿宋" w:cs="仿宋"/>
          <w:bCs/>
          <w:color w:val="auto"/>
          <w:sz w:val="24"/>
          <w:szCs w:val="24"/>
          <w:highlight w:val="none"/>
          <w:lang w:eastAsia="zh-CN"/>
        </w:rPr>
        <w:t>疾人福利性单位视同小型、微型企业，享受评审中价格扣除。</w:t>
      </w:r>
    </w:p>
    <w:p>
      <w:pPr>
        <w:pStyle w:val="9"/>
        <w:numPr>
          <w:ilvl w:val="0"/>
          <w:numId w:val="0"/>
        </w:numPr>
        <w:adjustRightInd w:val="0"/>
        <w:snapToGrid w:val="0"/>
        <w:spacing w:line="360" w:lineRule="auto"/>
        <w:ind w:firstLineChars="200"/>
        <w:rPr>
          <w:rFonts w:hint="eastAsia" w:ascii="仿宋" w:hAnsi="仿宋" w:eastAsia="仿宋" w:cs="仿宋"/>
          <w:b w:val="0"/>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）同时为小型、微型企业、监狱企业、残疾人福利性单位任两种或以上情况的，评审</w:t>
      </w:r>
      <w:r>
        <w:rPr>
          <w:rFonts w:hint="eastAsia" w:ascii="仿宋" w:hAnsi="仿宋" w:eastAsia="仿宋" w:cs="仿宋"/>
          <w:b w:val="0"/>
          <w:bCs/>
          <w:color w:val="auto"/>
          <w:sz w:val="24"/>
          <w:szCs w:val="24"/>
          <w:highlight w:val="none"/>
        </w:rPr>
        <w:t>中只享受一次价格扣除，不重复进行价格扣除。</w:t>
      </w:r>
    </w:p>
    <w:p>
      <w:pPr>
        <w:pStyle w:val="9"/>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w:t>
      </w:r>
      <w:r>
        <w:rPr>
          <w:rFonts w:hint="eastAsia" w:ascii="仿宋" w:hAnsi="仿宋" w:eastAsia="仿宋" w:cs="仿宋"/>
          <w:bCs/>
          <w:color w:val="auto"/>
          <w:sz w:val="24"/>
          <w:szCs w:val="24"/>
          <w:highlight w:val="none"/>
          <w:lang w:eastAsia="zh-CN"/>
        </w:rPr>
        <w:t>的</w:t>
      </w:r>
      <w:r>
        <w:rPr>
          <w:rFonts w:hint="eastAsia" w:ascii="仿宋" w:hAnsi="仿宋" w:eastAsia="仿宋" w:cs="仿宋"/>
          <w:bCs/>
          <w:color w:val="auto"/>
          <w:sz w:val="24"/>
          <w:szCs w:val="24"/>
          <w:highlight w:val="none"/>
        </w:rPr>
        <w:t>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pPr>
        <w:pStyle w:val="9"/>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9"/>
        <w:adjustRightInd w:val="0"/>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pPr>
        <w:pStyle w:val="9"/>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pPr>
        <w:pStyle w:val="9"/>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pPr>
        <w:pStyle w:val="9"/>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pPr>
        <w:pStyle w:val="9"/>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pPr>
        <w:pStyle w:val="9"/>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pPr>
        <w:pStyle w:val="9"/>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pPr>
        <w:pStyle w:val="9"/>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w:t>
      </w:r>
      <w:r>
        <w:rPr>
          <w:rFonts w:hint="eastAsia" w:ascii="仿宋" w:hAnsi="仿宋" w:eastAsia="仿宋" w:cs="仿宋"/>
          <w:color w:val="auto"/>
          <w:sz w:val="24"/>
          <w:szCs w:val="24"/>
          <w:highlight w:val="none"/>
          <w:lang w:val="en-US" w:eastAsia="zh-CN"/>
        </w:rPr>
        <w:t>医院办公室</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pPr>
        <w:pStyle w:val="9"/>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pPr>
        <w:pStyle w:val="9"/>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pPr>
        <w:pStyle w:val="9"/>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pPr>
        <w:pStyle w:val="9"/>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pPr>
        <w:pStyle w:val="9"/>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pPr>
        <w:pStyle w:val="9"/>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（6）法定代表人为同一个人的两个及两个以上法人，母公司、全资子公司及其控股公司或有共同股东组成或主要管理人员中有共同人员的。</w:t>
      </w:r>
    </w:p>
    <w:p>
      <w:pPr>
        <w:pStyle w:val="9"/>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pPr>
        <w:pStyle w:val="9"/>
        <w:adjustRightInd w:val="0"/>
        <w:snapToGrid w:val="0"/>
        <w:spacing w:line="360" w:lineRule="auto"/>
        <w:ind w:firstLine="480" w:firstLineChars="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pPr>
        <w:pStyle w:val="9"/>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pPr>
        <w:pStyle w:val="9"/>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pPr>
        <w:pStyle w:val="9"/>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pPr>
        <w:pStyle w:val="9"/>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pPr>
        <w:pStyle w:val="9"/>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pPr>
        <w:pStyle w:val="9"/>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pPr>
        <w:pStyle w:val="9"/>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pPr>
        <w:pStyle w:val="9"/>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pPr>
        <w:pStyle w:val="9"/>
        <w:adjustRightInd w:val="0"/>
        <w:snapToGrid w:val="0"/>
        <w:spacing w:line="360" w:lineRule="auto"/>
        <w:ind w:firstLine="481"/>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8.以下情形，采购人有权拒收响应文件：</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（2）未按比选文件要求密封。</w:t>
      </w:r>
    </w:p>
    <w:p>
      <w:pPr>
        <w:pStyle w:val="9"/>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（1）响应文件未经响应单位盖章和法人或单位负责人签字；</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（2）响应联合体没有提交共同响应协议；</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（3）同一响应供应商提交两个以上不同的响应文件或者响应报价，比选文件要求提交备选响应的除外；</w:t>
      </w:r>
    </w:p>
    <w:p>
      <w:pPr>
        <w:pStyle w:val="9"/>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（4）响应报价低于成本或者高于比选最高响应限价的；</w:t>
      </w:r>
    </w:p>
    <w:p>
      <w:pPr>
        <w:pStyle w:val="9"/>
        <w:adjustRightInd w:val="0"/>
        <w:snapToGrid w:val="0"/>
        <w:spacing w:line="360" w:lineRule="auto"/>
        <w:ind w:firstLine="480"/>
        <w:rPr>
          <w:rFonts w:hint="eastAsia" w:ascii="仿宋" w:hAnsi="仿宋" w:eastAsia="仿宋" w:cs="仿宋"/>
          <w:bCs/>
          <w:color w:val="auto"/>
          <w:sz w:val="24"/>
          <w:szCs w:val="24"/>
          <w:highlight w:val="none"/>
        </w:rPr>
      </w:pPr>
      <w:r>
        <w:rPr>
          <w:rFonts w:hint="eastAsia" w:ascii="仿宋" w:hAnsi="仿宋" w:eastAsia="仿宋" w:cs="仿宋"/>
          <w:strike w:val="0"/>
          <w:color w:val="auto"/>
          <w:sz w:val="24"/>
          <w:szCs w:val="24"/>
          <w:highlight w:val="none"/>
        </w:rPr>
        <w:t>（5）响应文件没有对</w:t>
      </w:r>
      <w:r>
        <w:rPr>
          <w:rFonts w:hint="eastAsia" w:ascii="仿宋" w:hAnsi="仿宋" w:eastAsia="仿宋" w:cs="仿宋"/>
          <w:bCs/>
          <w:color w:val="auto"/>
          <w:sz w:val="24"/>
          <w:szCs w:val="24"/>
          <w:highlight w:val="none"/>
        </w:rPr>
        <w:t>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pPr>
        <w:pStyle w:val="9"/>
        <w:adjustRightInd w:val="0"/>
        <w:snapToGrid w:val="0"/>
        <w:spacing w:line="360" w:lineRule="auto"/>
        <w:ind w:firstLine="48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（18）累计两次供应商履约诚信量化评价得分不合格的供应商的；</w:t>
      </w:r>
    </w:p>
    <w:p>
      <w:pPr>
        <w:pStyle w:val="9"/>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pPr>
        <w:pStyle w:val="9"/>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pPr>
        <w:pStyle w:val="9"/>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五、比选</w:t>
      </w:r>
    </w:p>
    <w:p>
      <w:pPr>
        <w:pStyle w:val="9"/>
        <w:adjustRightInd w:val="0"/>
        <w:snapToGrid w:val="0"/>
        <w:spacing w:line="360" w:lineRule="auto"/>
        <w:ind w:right="32"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（一）比选前</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供应商不参加现场比选的，视为无条件认同比选报价结果。</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pPr>
        <w:pStyle w:val="9"/>
        <w:adjustRightInd w:val="0"/>
        <w:snapToGrid w:val="0"/>
        <w:spacing w:line="360" w:lineRule="auto"/>
        <w:ind w:right="0" w:firstLine="480"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pPr>
        <w:pStyle w:val="9"/>
        <w:adjustRightInd w:val="0"/>
        <w:snapToGrid w:val="0"/>
        <w:spacing w:line="360" w:lineRule="auto"/>
        <w:ind w:right="32"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pStyle w:val="9"/>
        <w:adjustRightInd w:val="0"/>
        <w:snapToGrid w:val="0"/>
        <w:spacing w:line="360" w:lineRule="auto"/>
        <w:ind w:right="32"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超过二名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w:t>
      </w:r>
      <w:r>
        <w:rPr>
          <w:rFonts w:hint="eastAsia" w:ascii="仿宋" w:hAnsi="仿宋" w:eastAsia="仿宋" w:cs="仿宋"/>
          <w:color w:val="auto"/>
          <w:sz w:val="24"/>
          <w:szCs w:val="24"/>
          <w:highlight w:val="none"/>
          <w:lang w:eastAsia="zh-CN"/>
        </w:rPr>
        <w:t>作出</w:t>
      </w:r>
      <w:r>
        <w:rPr>
          <w:rFonts w:hint="eastAsia" w:ascii="仿宋" w:hAnsi="仿宋" w:eastAsia="仿宋" w:cs="仿宋"/>
          <w:color w:val="auto"/>
          <w:sz w:val="24"/>
          <w:szCs w:val="24"/>
          <w:highlight w:val="none"/>
        </w:rPr>
        <w:t>结论。持不同意见的评审小组成员应当在评审报告上签署不同意见并说明理由，否则视为同意。</w:t>
      </w:r>
    </w:p>
    <w:p>
      <w:pPr>
        <w:pStyle w:val="9"/>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pPr>
        <w:pStyle w:val="9"/>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pPr>
        <w:pStyle w:val="9"/>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2.1</w:t>
      </w:r>
      <w:r>
        <w:rPr>
          <w:rFonts w:hint="eastAsia" w:ascii="仿宋" w:hAnsi="仿宋" w:eastAsia="仿宋" w:cs="仿宋"/>
          <w:b/>
          <w:color w:val="auto"/>
          <w:sz w:val="24"/>
          <w:szCs w:val="24"/>
          <w:highlight w:val="none"/>
        </w:rPr>
        <w:t>评审方法</w:t>
      </w:r>
    </w:p>
    <w:p>
      <w:pPr>
        <w:pStyle w:val="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本次评审采用</w:t>
      </w:r>
      <w:r>
        <w:rPr>
          <w:rFonts w:hint="eastAsia" w:ascii="仿宋" w:hAnsi="仿宋" w:eastAsia="仿宋" w:cs="仿宋"/>
          <w:b/>
          <w:bCs/>
          <w:color w:val="auto"/>
          <w:sz w:val="24"/>
          <w:szCs w:val="24"/>
          <w:highlight w:val="none"/>
        </w:rPr>
        <w:t>综合评分法</w:t>
      </w:r>
      <w:r>
        <w:rPr>
          <w:rFonts w:hint="eastAsia" w:ascii="仿宋" w:hAnsi="仿宋" w:eastAsia="仿宋" w:cs="仿宋"/>
          <w:color w:val="auto"/>
          <w:sz w:val="24"/>
          <w:szCs w:val="24"/>
          <w:highlight w:val="none"/>
        </w:rPr>
        <w:t>。评审小组依据响应证明文件从商务评审、技术评审、价格评审等方面按公正、科学、客观、平等竞争的要求进行综合评审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按评审综合得分由高到低确定成交供应商。</w:t>
      </w:r>
    </w:p>
    <w:p>
      <w:pPr>
        <w:pStyle w:val="9"/>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2.2</w:t>
      </w:r>
      <w:r>
        <w:rPr>
          <w:rFonts w:hint="eastAsia" w:ascii="仿宋" w:hAnsi="仿宋" w:eastAsia="仿宋" w:cs="仿宋"/>
          <w:b/>
          <w:color w:val="auto"/>
          <w:sz w:val="24"/>
          <w:szCs w:val="24"/>
          <w:highlight w:val="none"/>
        </w:rPr>
        <w:t>评审步骤</w:t>
      </w:r>
    </w:p>
    <w:p>
      <w:pPr>
        <w:pStyle w:val="9"/>
        <w:adjustRightInd w:val="0"/>
        <w:snapToGrid w:val="0"/>
        <w:spacing w:line="360" w:lineRule="auto"/>
        <w:ind w:right="32" w:firstLine="460" w:firstLineChars="19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宣读评审纪律</w:t>
      </w:r>
    </w:p>
    <w:p>
      <w:pPr>
        <w:pStyle w:val="9"/>
        <w:adjustRightInd w:val="0"/>
        <w:snapToGrid w:val="0"/>
        <w:spacing w:line="360" w:lineRule="auto"/>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4"/>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3</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rPr>
        <w:t>推荐评审小组组长</w:t>
      </w:r>
    </w:p>
    <w:p>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pPr>
        <w:pStyle w:val="9"/>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响应文件的资格性、符合性审查</w:t>
      </w:r>
    </w:p>
    <w:p>
      <w:pPr>
        <w:pStyle w:val="9"/>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pPr>
        <w:pStyle w:val="9"/>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pPr>
        <w:pStyle w:val="9"/>
        <w:adjustRightInd w:val="0"/>
        <w:snapToGrid w:val="0"/>
        <w:spacing w:line="360" w:lineRule="auto"/>
        <w:ind w:right="32" w:firstLine="460" w:firstLineChars="191"/>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4"/>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pPr>
              <w:spacing w:line="380" w:lineRule="exact"/>
              <w:jc w:val="center"/>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pPr>
              <w:spacing w:line="380" w:lineRule="exact"/>
              <w:ind w:left="-171"/>
              <w:jc w:val="center"/>
              <w:rPr>
                <w:rFonts w:hint="eastAsia"/>
                <w:color w:val="auto"/>
                <w:highlight w:val="none"/>
              </w:rPr>
            </w:pPr>
            <w:r>
              <w:rPr>
                <w:rFonts w:hint="eastAsia" w:ascii="仿宋" w:hAnsi="仿宋" w:eastAsia="仿宋" w:cs="仿宋"/>
                <w:b/>
                <w:bCs/>
                <w:color w:val="auto"/>
                <w:szCs w:val="21"/>
                <w:highlight w:val="none"/>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761" w:type="dxa"/>
            <w:vMerge w:val="restart"/>
            <w:noWrap w:val="0"/>
            <w:vAlign w:val="center"/>
          </w:tcPr>
          <w:p>
            <w:pPr>
              <w:spacing w:line="380" w:lineRule="exact"/>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至今任意一年经审计的审计报告复印件（包含审计报告中所涉及的财务报表和报表附注）；或②</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人内部的财务报表复印件（新成立公司提供成立至今的月或季度财务报表复印件）；或③截至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w:t>
            </w:r>
            <w:r>
              <w:rPr>
                <w:rFonts w:hint="eastAsia" w:ascii="仿宋" w:hAnsi="仿宋" w:eastAsia="仿宋" w:cs="仿宋"/>
                <w:color w:val="auto"/>
                <w:szCs w:val="21"/>
                <w:highlight w:val="none"/>
              </w:rPr>
              <w:t>要缴纳）</w:t>
            </w:r>
            <w:r>
              <w:rPr>
                <w:rFonts w:hint="eastAsia" w:ascii="仿宋" w:hAnsi="仿宋" w:eastAsia="仿宋" w:cs="仿宋"/>
                <w:color w:val="auto"/>
                <w:szCs w:val="21"/>
                <w:highlight w:val="none"/>
                <w:lang w:eastAsia="zh-CN"/>
              </w:rPr>
              <w:t>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7.信用记录</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8.控股关系</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9.不得参加本项目情况</w:t>
            </w:r>
          </w:p>
        </w:tc>
        <w:tc>
          <w:tcPr>
            <w:tcW w:w="5760" w:type="dxa"/>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10.联合体</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本项目不接受联合体参加比选，不允许响应供应商对各比选项目进行分包或转包</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供应商出具声明函</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11.落实政府采购政策需满足的资格要求</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本项目是专门面向中小企业采购的项目，供应商应为中小微企业。（提供《中小企业声明函》,具体格式文件见比选文件</w:t>
            </w:r>
            <w:r>
              <w:rPr>
                <w:rFonts w:hint="eastAsia" w:ascii="仿宋" w:hAnsi="仿宋" w:eastAsia="仿宋" w:cs="仿宋"/>
                <w:b/>
                <w:bCs/>
                <w:color w:val="auto"/>
                <w:szCs w:val="21"/>
                <w:highlight w:val="none"/>
                <w:lang w:eastAsia="zh-CN"/>
              </w:rPr>
              <w:t>P53</w:t>
            </w:r>
            <w:r>
              <w:rPr>
                <w:rFonts w:hint="eastAsia" w:ascii="仿宋" w:hAnsi="仿宋" w:eastAsia="仿宋" w:cs="仿宋"/>
                <w:color w:val="auto"/>
                <w:szCs w:val="21"/>
                <w:highlight w:val="none"/>
              </w:rPr>
              <w:t>中小企业声明函，未按要求提供声明函的将导致响应无效）。本项目中小企业划分标准</w:t>
            </w:r>
            <w:r>
              <w:rPr>
                <w:rFonts w:hint="eastAsia" w:ascii="仿宋" w:hAnsi="仿宋" w:eastAsia="仿宋" w:cs="仿宋"/>
                <w:b/>
                <w:bCs/>
                <w:color w:val="auto"/>
                <w:szCs w:val="21"/>
                <w:highlight w:val="none"/>
              </w:rPr>
              <w:t>所属行业为：</w:t>
            </w:r>
            <w:r>
              <w:rPr>
                <w:rFonts w:hint="eastAsia" w:ascii="仿宋" w:hAnsi="仿宋" w:eastAsia="仿宋" w:cs="仿宋"/>
                <w:b/>
                <w:bCs/>
                <w:color w:val="auto"/>
                <w:szCs w:val="21"/>
                <w:highlight w:val="yellow"/>
              </w:rPr>
              <w:t>软件和信息技术服务业</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12.报名</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已在医院办公室报名。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实质性（“★”项）商务条款是否全部完全响应；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实质性（“★”项）技术要求条款是否全部完全响应；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vMerge w:val="continue"/>
            <w:noWrap w:val="0"/>
            <w:vAlign w:val="top"/>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szCs w:val="21"/>
                <w:highlight w:val="none"/>
              </w:rPr>
            </w:pPr>
          </w:p>
        </w:tc>
        <w:tc>
          <w:tcPr>
            <w:tcW w:w="2032"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5760"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按有关法律、法规、规章和比选文件中规定的其他无效响应情形。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pPr>
              <w:keepNext w:val="0"/>
              <w:keepLines w:val="0"/>
              <w:suppressLineNumbers w:val="0"/>
              <w:spacing w:before="0" w:beforeAutospacing="0" w:after="0" w:afterAutospacing="0" w:line="380" w:lineRule="exact"/>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备注</w:t>
            </w:r>
          </w:p>
        </w:tc>
        <w:tc>
          <w:tcPr>
            <w:tcW w:w="7792" w:type="dxa"/>
            <w:gridSpan w:val="2"/>
            <w:noWrap w:val="0"/>
            <w:vAlign w:val="center"/>
          </w:tcPr>
          <w:p>
            <w:pPr>
              <w:keepNext w:val="0"/>
              <w:keepLines w:val="0"/>
              <w:suppressLineNumbers w:val="0"/>
              <w:tabs>
                <w:tab w:val="left" w:pos="2880"/>
              </w:tabs>
              <w:spacing w:before="0" w:beforeAutospacing="0" w:after="0" w:afterAutospacing="0" w:line="380" w:lineRule="exact"/>
              <w:ind w:left="40" w:leftChars="19"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pPr>
        <w:pStyle w:val="9"/>
        <w:adjustRightInd w:val="0"/>
        <w:snapToGrid w:val="0"/>
        <w:spacing w:line="360" w:lineRule="auto"/>
        <w:ind w:right="32" w:firstLine="480" w:firstLineChars="200"/>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pPr>
        <w:pStyle w:val="9"/>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①</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pPr>
        <w:pStyle w:val="9"/>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②③评审小组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pPr>
        <w:pStyle w:val="9"/>
        <w:adjustRightInd w:val="0"/>
        <w:snapToGrid w:val="0"/>
        <w:spacing w:line="360" w:lineRule="auto"/>
        <w:ind w:right="32" w:firstLine="458" w:firstLineChars="191"/>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eastAsia="zh-CN"/>
        </w:rPr>
        <w:t>③评审小组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pPr>
        <w:pStyle w:val="9"/>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响应文件的比较和评价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pPr>
        <w:autoSpaceDE w:val="0"/>
        <w:autoSpaceDN w:val="0"/>
        <w:adjustRightInd w:val="0"/>
        <w:snapToGrid w:val="0"/>
        <w:spacing w:line="360" w:lineRule="auto"/>
        <w:ind w:right="32" w:firstLine="458" w:firstLineChars="191"/>
        <w:rPr>
          <w:rFonts w:hint="eastAsia" w:ascii="仿宋" w:hAnsi="仿宋" w:eastAsia="仿宋" w:cs="仿宋"/>
          <w:color w:val="auto"/>
          <w:sz w:val="24"/>
          <w:szCs w:val="24"/>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4"/>
        <w:tblW w:w="5000" w:type="pct"/>
        <w:jc w:val="center"/>
        <w:tblLayout w:type="autofit"/>
        <w:tblCellMar>
          <w:top w:w="0" w:type="dxa"/>
          <w:left w:w="108" w:type="dxa"/>
          <w:bottom w:w="0" w:type="dxa"/>
          <w:right w:w="108" w:type="dxa"/>
        </w:tblCellMar>
      </w:tblPr>
      <w:tblGrid>
        <w:gridCol w:w="731"/>
        <w:gridCol w:w="1193"/>
        <w:gridCol w:w="1253"/>
        <w:gridCol w:w="5345"/>
      </w:tblGrid>
      <w:tr>
        <w:tblPrEx>
          <w:tblCellMar>
            <w:top w:w="0" w:type="dxa"/>
            <w:left w:w="108" w:type="dxa"/>
            <w:bottom w:w="0" w:type="dxa"/>
            <w:right w:w="108" w:type="dxa"/>
          </w:tblCellMar>
        </w:tblPrEx>
        <w:trPr>
          <w:trHeight w:val="434"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评审标准（</w:t>
            </w:r>
            <w:r>
              <w:rPr>
                <w:rFonts w:hint="eastAsia" w:ascii="仿宋" w:hAnsi="仿宋" w:eastAsia="仿宋" w:cs="仿宋"/>
                <w:color w:val="auto"/>
                <w:kern w:val="0"/>
                <w:sz w:val="24"/>
                <w:szCs w:val="24"/>
                <w:highlight w:val="none"/>
                <w:lang w:val="en-US" w:eastAsia="zh-CN"/>
              </w:rPr>
              <w:t>100分</w:t>
            </w:r>
            <w:r>
              <w:rPr>
                <w:rFonts w:hint="eastAsia" w:ascii="仿宋" w:hAnsi="仿宋" w:eastAsia="仿宋" w:cs="仿宋"/>
                <w:color w:val="auto"/>
                <w:kern w:val="0"/>
                <w:sz w:val="24"/>
                <w:szCs w:val="24"/>
                <w:highlight w:val="none"/>
                <w:lang w:eastAsia="zh-CN"/>
              </w:rPr>
              <w:t>）</w:t>
            </w:r>
          </w:p>
        </w:tc>
      </w:tr>
      <w:tr>
        <w:tblPrEx>
          <w:tblCellMar>
            <w:top w:w="0" w:type="dxa"/>
            <w:left w:w="108" w:type="dxa"/>
            <w:bottom w:w="0" w:type="dxa"/>
            <w:right w:w="108" w:type="dxa"/>
          </w:tblCellMar>
        </w:tblPrEx>
        <w:trPr>
          <w:trHeight w:val="576"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评审内容</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分值</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评分细则</w:t>
            </w:r>
          </w:p>
        </w:tc>
      </w:tr>
      <w:tr>
        <w:tblPrEx>
          <w:tblCellMar>
            <w:top w:w="0" w:type="dxa"/>
            <w:left w:w="108" w:type="dxa"/>
            <w:bottom w:w="0" w:type="dxa"/>
            <w:right w:w="108" w:type="dxa"/>
          </w:tblCellMar>
        </w:tblPrEx>
        <w:trPr>
          <w:trHeight w:val="864"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技术响应程度</w:t>
            </w:r>
            <w:r>
              <w:rPr>
                <w:rFonts w:hint="eastAsia" w:ascii="仿宋" w:hAnsi="仿宋" w:eastAsia="仿宋" w:cs="仿宋"/>
                <w:color w:val="auto"/>
                <w:kern w:val="0"/>
                <w:sz w:val="24"/>
                <w:szCs w:val="24"/>
                <w:highlight w:val="none"/>
                <w:lang w:val="en-US" w:eastAsia="zh-CN"/>
              </w:rPr>
              <w:t>(带▲号条款）</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18</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suppressLineNumbers w:val="0"/>
              <w:spacing w:before="0" w:beforeAutospacing="0" w:after="0" w:afterAutospacing="0"/>
              <w:ind w:left="0" w:right="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完全满足采购人需求中带▲的重要技术参数的，得</w:t>
            </w:r>
            <w:r>
              <w:rPr>
                <w:rFonts w:hint="eastAsia" w:ascii="仿宋" w:hAnsi="仿宋" w:eastAsia="仿宋" w:cs="仿宋"/>
                <w:color w:val="auto"/>
                <w:kern w:val="0"/>
                <w:sz w:val="24"/>
                <w:szCs w:val="24"/>
                <w:highlight w:val="none"/>
                <w:lang w:val="en-US" w:eastAsia="zh-CN"/>
              </w:rPr>
              <w:t>18</w:t>
            </w:r>
            <w:r>
              <w:rPr>
                <w:rFonts w:hint="eastAsia" w:ascii="仿宋" w:hAnsi="仿宋" w:eastAsia="仿宋" w:cs="仿宋"/>
                <w:color w:val="auto"/>
                <w:kern w:val="0"/>
                <w:sz w:val="24"/>
                <w:szCs w:val="24"/>
                <w:highlight w:val="none"/>
                <w:lang w:eastAsia="zh-CN"/>
              </w:rPr>
              <w:t>分；一项不满足得</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lang w:eastAsia="zh-CN"/>
              </w:rPr>
              <w:t>分；两项不满足得</w:t>
            </w:r>
            <w:r>
              <w:rPr>
                <w:rFonts w:hint="eastAsia" w:ascii="仿宋" w:hAnsi="仿宋" w:eastAsia="仿宋" w:cs="仿宋"/>
                <w:color w:val="auto"/>
                <w:kern w:val="0"/>
                <w:sz w:val="24"/>
                <w:szCs w:val="24"/>
                <w:highlight w:val="none"/>
                <w:lang w:val="en-US" w:eastAsia="zh-CN"/>
              </w:rPr>
              <w:t>12</w:t>
            </w:r>
            <w:r>
              <w:rPr>
                <w:rFonts w:hint="eastAsia" w:ascii="仿宋" w:hAnsi="仿宋" w:eastAsia="仿宋" w:cs="仿宋"/>
                <w:color w:val="auto"/>
                <w:kern w:val="0"/>
                <w:sz w:val="24"/>
                <w:szCs w:val="24"/>
                <w:highlight w:val="none"/>
                <w:lang w:eastAsia="zh-CN"/>
              </w:rPr>
              <w:t>分；如此类推，每不满足一项带▲的重要技术参数的得分减少</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lang w:eastAsia="zh-CN"/>
              </w:rPr>
              <w:t>分，当达到</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项或以上时，视为严重偏离本项不得分。</w:t>
            </w:r>
          </w:p>
          <w:p>
            <w:pPr>
              <w:pStyle w:val="5"/>
              <w:keepNext w:val="0"/>
              <w:keepLines w:val="0"/>
              <w:suppressLineNumbers w:val="0"/>
              <w:spacing w:before="0" w:beforeAutospacing="0" w:after="0" w:afterAutospacing="0"/>
              <w:ind w:left="0" w:right="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注：在每项带“▲”号的技术条款中，若要求提供佐证材料的则应按要求提供，未按采购文件要求提供证明材料的技术参数，以响应文件格式技术和服务要求响应表为准。</w:t>
            </w:r>
          </w:p>
        </w:tc>
      </w:tr>
      <w:tr>
        <w:tblPrEx>
          <w:tblCellMar>
            <w:top w:w="0" w:type="dxa"/>
            <w:left w:w="108" w:type="dxa"/>
            <w:bottom w:w="0" w:type="dxa"/>
            <w:right w:w="108" w:type="dxa"/>
          </w:tblCellMar>
        </w:tblPrEx>
        <w:trPr>
          <w:trHeight w:val="90"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技术响应程度(非▲号条款）</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pPr>
              <w:pStyle w:val="5"/>
              <w:keepNext w:val="0"/>
              <w:keepLines w:val="0"/>
              <w:suppressLineNumbers w:val="0"/>
              <w:spacing w:before="0" w:beforeAutospacing="0" w:after="0" w:afterAutospacing="0"/>
              <w:ind w:left="0" w:right="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完全满足技术参数要求中不带▲号的一般技术参数，得6分；有一项不带▲号条款负偏离，得5分；有二项不带▲号条款负偏离，得4分；有三项不带▲号条款负偏离，得3分；以此类推，当不带▲号条款负偏离达到6项（含）以上时，视为严重偏离此评分项不得分。采购文件未要求提供证明材料的技术参数，以响应文件格式技术要求响应表为准。</w:t>
            </w:r>
          </w:p>
        </w:tc>
      </w:tr>
      <w:tr>
        <w:tblPrEx>
          <w:tblCellMar>
            <w:top w:w="0" w:type="dxa"/>
            <w:left w:w="108" w:type="dxa"/>
            <w:bottom w:w="0" w:type="dxa"/>
            <w:right w:w="108" w:type="dxa"/>
          </w:tblCellMar>
        </w:tblPrEx>
        <w:trPr>
          <w:trHeight w:val="90"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质量保障措施</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w:t>
            </w:r>
          </w:p>
        </w:tc>
        <w:tc>
          <w:tcPr>
            <w:tcW w:w="313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rPr>
              <w:t>根据各响应供应商所提供的质量保障措施方案（包括但不限于以下内容：①</w:t>
            </w:r>
            <w:r>
              <w:rPr>
                <w:rFonts w:hint="eastAsia" w:ascii="仿宋" w:hAnsi="仿宋" w:eastAsia="仿宋" w:cs="仿宋"/>
                <w:color w:val="auto"/>
                <w:kern w:val="0"/>
                <w:sz w:val="24"/>
                <w:szCs w:val="24"/>
                <w:highlight w:val="none"/>
                <w:lang w:val="en-GB" w:eastAsia="zh-CN" w:bidi="ar-SA"/>
              </w:rPr>
              <w:t>总体质量控制：评估质量控制方案是否全面，是否能够覆盖各种情况发生，确保服务期间对于问题处理、需求开发等每一部分都有严格的质量控制措施。</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②项目进度控制：评估项目进度控制措施是否清晰，是否合理分配资源、明确关键节点，并能及时调整进度以确保规划内容按时完成。</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③服务过程中质量管理方案：评估服务过程中质量管理的方案是否详细，包括质量检查、验收、反馈和改进等环节的具体安排。</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④服务过程中质量管理制度：评估服务过程中质量管理制度的健全性，是否包含质量标准、检验方法、责任分配等方面的内容，以保证服务质量持续达标。</w:t>
            </w:r>
            <w:r>
              <w:rPr>
                <w:rFonts w:hint="eastAsia" w:ascii="仿宋" w:hAnsi="仿宋" w:eastAsia="仿宋" w:cs="仿宋"/>
                <w:color w:val="auto"/>
                <w:kern w:val="0"/>
                <w:sz w:val="24"/>
                <w:szCs w:val="24"/>
                <w:highlight w:val="none"/>
                <w:lang w:val="en-US" w:eastAsia="zh-CN"/>
              </w:rPr>
              <w:t>）进行评价：</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val="en-GB" w:eastAsia="zh-CN" w:bidi="ar-SA"/>
              </w:rPr>
              <w:t>提供完整且详细的保障措施，得</w:t>
            </w:r>
            <w:r>
              <w:rPr>
                <w:rFonts w:hint="eastAsia" w:ascii="仿宋" w:hAnsi="仿宋" w:eastAsia="仿宋" w:cs="仿宋"/>
                <w:color w:val="auto"/>
                <w:kern w:val="0"/>
                <w:sz w:val="24"/>
                <w:szCs w:val="24"/>
                <w:highlight w:val="none"/>
                <w:lang w:val="en-US" w:eastAsia="zh-CN" w:bidi="ar-SA"/>
              </w:rPr>
              <w:t>8</w:t>
            </w:r>
            <w:r>
              <w:rPr>
                <w:rFonts w:hint="eastAsia" w:ascii="仿宋" w:hAnsi="仿宋" w:eastAsia="仿宋" w:cs="仿宋"/>
                <w:color w:val="auto"/>
                <w:kern w:val="0"/>
                <w:sz w:val="24"/>
                <w:szCs w:val="24"/>
                <w:highlight w:val="none"/>
                <w:lang w:val="en-GB" w:eastAsia="zh-CN"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GB" w:eastAsia="zh-CN" w:bidi="ar-SA"/>
              </w:rPr>
              <w:t>提供清晰的保障措施，但不够详细，得</w:t>
            </w: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en-GB" w:eastAsia="zh-CN"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color w:val="auto"/>
                <w:kern w:val="0"/>
                <w:sz w:val="24"/>
                <w:szCs w:val="24"/>
                <w:highlight w:val="none"/>
                <w:lang w:val="en-GB" w:eastAsia="zh-CN" w:bidi="ar-SA"/>
              </w:rPr>
              <w:t>提供基础的保障措施，但内容简略，得</w:t>
            </w:r>
            <w:r>
              <w:rPr>
                <w:rFonts w:hint="eastAsia" w:ascii="仿宋" w:hAnsi="仿宋" w:eastAsia="仿宋" w:cs="仿宋"/>
                <w:color w:val="auto"/>
                <w:kern w:val="0"/>
                <w:sz w:val="24"/>
                <w:szCs w:val="24"/>
                <w:highlight w:val="none"/>
                <w:lang w:val="en-US" w:eastAsia="zh-CN" w:bidi="ar-SA"/>
              </w:rPr>
              <w:t>4</w:t>
            </w:r>
            <w:r>
              <w:rPr>
                <w:rFonts w:hint="eastAsia" w:ascii="仿宋" w:hAnsi="仿宋" w:eastAsia="仿宋" w:cs="仿宋"/>
                <w:color w:val="auto"/>
                <w:kern w:val="0"/>
                <w:sz w:val="24"/>
                <w:szCs w:val="24"/>
                <w:highlight w:val="none"/>
                <w:lang w:val="en-GB" w:eastAsia="zh-CN" w:bidi="ar-SA"/>
              </w:rPr>
              <w:t>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w:t>
            </w:r>
            <w:r>
              <w:rPr>
                <w:rFonts w:hint="eastAsia" w:ascii="仿宋" w:hAnsi="仿宋" w:eastAsia="仿宋" w:cs="仿宋"/>
                <w:color w:val="auto"/>
                <w:kern w:val="0"/>
                <w:sz w:val="24"/>
                <w:szCs w:val="24"/>
                <w:highlight w:val="none"/>
                <w:lang w:val="en-GB" w:eastAsia="zh-CN" w:bidi="ar-SA"/>
              </w:rPr>
              <w:t>提供的保障措施不完整，模糊质量保障或不提供方案不得分。</w:t>
            </w:r>
          </w:p>
        </w:tc>
      </w:tr>
      <w:tr>
        <w:tblPrEx>
          <w:tblCellMar>
            <w:top w:w="0" w:type="dxa"/>
            <w:left w:w="108" w:type="dxa"/>
            <w:bottom w:w="0" w:type="dxa"/>
            <w:right w:w="108" w:type="dxa"/>
          </w:tblCellMar>
        </w:tblPrEx>
        <w:trPr>
          <w:trHeight w:val="90"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项目</w:t>
            </w:r>
            <w:r>
              <w:rPr>
                <w:rFonts w:hint="eastAsia" w:ascii="仿宋" w:hAnsi="仿宋" w:eastAsia="仿宋" w:cs="仿宋"/>
                <w:color w:val="auto"/>
                <w:kern w:val="0"/>
                <w:sz w:val="24"/>
                <w:szCs w:val="24"/>
                <w:highlight w:val="none"/>
                <w:lang w:eastAsia="zh-CN"/>
              </w:rPr>
              <w:t>服务方案</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w:t>
            </w:r>
          </w:p>
        </w:tc>
        <w:tc>
          <w:tcPr>
            <w:tcW w:w="313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根据供应商提供的项目方案（包括但不限于实战培训方案、实施改善项目方案、项目实施保障、预期成果等）进行评分：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1.方案合理性、完整性强，具备可行性，完全满足且优于采购需求的得8分；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2.方案合理性、完整性较强，比较具备可行性，完全满足采购需求的得6分；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3.方案合理性、完整性较差，不具备可行性，不能完全满足采购需求的得4分；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US" w:eastAsia="zh-CN" w:bidi="ar-SA"/>
              </w:rPr>
              <w:t>4.未提供实施方案不得分。</w:t>
            </w:r>
          </w:p>
        </w:tc>
      </w:tr>
      <w:tr>
        <w:tblPrEx>
          <w:tblCellMar>
            <w:top w:w="0" w:type="dxa"/>
            <w:left w:w="108" w:type="dxa"/>
            <w:bottom w:w="0" w:type="dxa"/>
            <w:right w:w="108" w:type="dxa"/>
          </w:tblCellMar>
        </w:tblPrEx>
        <w:trPr>
          <w:trHeight w:val="725"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Hans" w:bidi="ar-SA"/>
              </w:rPr>
            </w:pPr>
            <w:r>
              <w:rPr>
                <w:rFonts w:hint="eastAsia" w:ascii="仿宋" w:hAnsi="仿宋" w:eastAsia="仿宋" w:cs="仿宋"/>
                <w:color w:val="auto"/>
                <w:kern w:val="0"/>
                <w:sz w:val="24"/>
                <w:szCs w:val="24"/>
                <w:highlight w:val="none"/>
                <w:lang w:val="en-US" w:eastAsia="zh-Hans" w:bidi="ar-SA"/>
              </w:rPr>
              <w:t>综合实力</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w:t>
            </w:r>
          </w:p>
        </w:tc>
        <w:tc>
          <w:tcPr>
            <w:tcW w:w="313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numPr>
                <w:ilvl w:val="0"/>
                <w:numId w:val="0"/>
              </w:numPr>
              <w:suppressLineNumbers w:val="0"/>
              <w:spacing w:before="0" w:beforeAutospacing="0" w:after="0" w:afterAutospacing="0"/>
              <w:ind w:left="0" w:leftChars="0" w:right="0" w:rightChars="0"/>
              <w:jc w:val="left"/>
              <w:rPr>
                <w:rFonts w:hint="eastAsia" w:ascii="仿宋" w:hAnsi="仿宋" w:eastAsia="仿宋" w:cs="仿宋"/>
                <w:color w:val="auto"/>
                <w:kern w:val="0"/>
                <w:sz w:val="24"/>
                <w:szCs w:val="24"/>
                <w:highlight w:val="none"/>
                <w:u w:val="none"/>
                <w:lang w:val="en-GB" w:eastAsia="zh-CN" w:bidi="ar-SA"/>
              </w:rPr>
            </w:pPr>
            <w:r>
              <w:rPr>
                <w:rFonts w:hint="eastAsia" w:ascii="仿宋" w:hAnsi="仿宋" w:eastAsia="仿宋" w:cs="仿宋"/>
                <w:color w:val="auto"/>
                <w:kern w:val="0"/>
                <w:sz w:val="24"/>
                <w:szCs w:val="24"/>
                <w:lang w:val="en-GB" w:eastAsia="zh-CN" w:bidi="ar-SA"/>
              </w:rPr>
              <w:t>1.</w:t>
            </w:r>
            <w:r>
              <w:rPr>
                <w:rFonts w:hint="eastAsia" w:ascii="仿宋" w:hAnsi="仿宋" w:eastAsia="仿宋" w:cs="仿宋"/>
                <w:color w:val="auto"/>
                <w:kern w:val="0"/>
                <w:sz w:val="24"/>
                <w:szCs w:val="24"/>
                <w:highlight w:val="none"/>
                <w:u w:val="none"/>
                <w:lang w:val="en-US" w:eastAsia="zh-CN" w:bidi="ar-SA"/>
              </w:rPr>
              <w:t>供应商拥</w:t>
            </w:r>
            <w:r>
              <w:rPr>
                <w:rFonts w:hint="eastAsia" w:ascii="仿宋" w:hAnsi="仿宋" w:eastAsia="仿宋" w:cs="仿宋"/>
                <w:color w:val="auto"/>
                <w:kern w:val="0"/>
                <w:sz w:val="24"/>
                <w:szCs w:val="24"/>
                <w:highlight w:val="none"/>
                <w:u w:val="none"/>
                <w:lang w:val="en-GB" w:eastAsia="zh-CN" w:bidi="ar-SA"/>
              </w:rPr>
              <w:t>有软件著作权或授权，满足条件得</w:t>
            </w:r>
            <w:r>
              <w:rPr>
                <w:rFonts w:hint="eastAsia" w:ascii="仿宋" w:hAnsi="仿宋" w:eastAsia="仿宋" w:cs="仿宋"/>
                <w:color w:val="auto"/>
                <w:kern w:val="0"/>
                <w:sz w:val="24"/>
                <w:szCs w:val="24"/>
                <w:highlight w:val="none"/>
                <w:u w:val="none"/>
                <w:lang w:val="en-US" w:eastAsia="zh-CN" w:bidi="ar-SA"/>
              </w:rPr>
              <w:t>5</w:t>
            </w:r>
            <w:r>
              <w:rPr>
                <w:rFonts w:hint="eastAsia" w:ascii="仿宋" w:hAnsi="仿宋" w:eastAsia="仿宋" w:cs="仿宋"/>
                <w:color w:val="auto"/>
                <w:kern w:val="0"/>
                <w:sz w:val="24"/>
                <w:szCs w:val="24"/>
                <w:highlight w:val="none"/>
                <w:u w:val="none"/>
                <w:lang w:val="en-GB" w:eastAsia="zh-CN" w:bidi="ar-SA"/>
              </w:rPr>
              <w:t>分，不提供不得分。</w:t>
            </w:r>
          </w:p>
          <w:p>
            <w:pPr>
              <w:keepNext w:val="0"/>
              <w:keepLines w:val="0"/>
              <w:widowControl/>
              <w:numPr>
                <w:ilvl w:val="0"/>
                <w:numId w:val="0"/>
              </w:numPr>
              <w:suppressLineNumbers w:val="0"/>
              <w:spacing w:before="0" w:beforeAutospacing="0" w:after="0" w:afterAutospacing="0"/>
              <w:ind w:right="0" w:rightChars="0"/>
              <w:jc w:val="left"/>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GB" w:eastAsia="zh-CN" w:bidi="ar-SA"/>
              </w:rPr>
              <w:t>注：需提供软件著作权证书或授权书复印件并加盖公章）</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CN" w:bidi="ar-SA"/>
              </w:rPr>
            </w:pPr>
            <w:r>
              <w:rPr>
                <w:rFonts w:hint="eastAsia" w:ascii="仿宋" w:hAnsi="仿宋" w:eastAsia="仿宋" w:cs="仿宋"/>
                <w:color w:val="auto"/>
                <w:kern w:val="0"/>
                <w:sz w:val="24"/>
                <w:szCs w:val="24"/>
                <w:highlight w:val="none"/>
                <w:u w:val="none"/>
                <w:lang w:val="en-US" w:eastAsia="zh-CN" w:bidi="ar-SA"/>
              </w:rPr>
              <w:t>2.供应商</w:t>
            </w:r>
            <w:r>
              <w:rPr>
                <w:rFonts w:hint="eastAsia" w:ascii="仿宋" w:hAnsi="仿宋" w:eastAsia="仿宋" w:cs="仿宋"/>
                <w:color w:val="auto"/>
                <w:kern w:val="0"/>
                <w:sz w:val="24"/>
                <w:szCs w:val="24"/>
                <w:highlight w:val="none"/>
                <w:u w:val="none"/>
                <w:lang w:val="en-GB" w:eastAsia="zh-CN" w:bidi="ar-SA"/>
              </w:rPr>
              <w:t>具备质量管理体系认证证书，满足条件得</w:t>
            </w:r>
            <w:r>
              <w:rPr>
                <w:rFonts w:hint="eastAsia" w:ascii="仿宋" w:hAnsi="仿宋" w:eastAsia="仿宋" w:cs="仿宋"/>
                <w:color w:val="auto"/>
                <w:kern w:val="0"/>
                <w:sz w:val="24"/>
                <w:szCs w:val="24"/>
                <w:highlight w:val="none"/>
                <w:u w:val="none"/>
                <w:lang w:val="en-US" w:eastAsia="zh-CN" w:bidi="ar-SA"/>
              </w:rPr>
              <w:t>3</w:t>
            </w:r>
            <w:r>
              <w:rPr>
                <w:rFonts w:hint="eastAsia" w:ascii="仿宋" w:hAnsi="仿宋" w:eastAsia="仿宋" w:cs="仿宋"/>
                <w:color w:val="auto"/>
                <w:kern w:val="0"/>
                <w:sz w:val="24"/>
                <w:szCs w:val="24"/>
                <w:highlight w:val="none"/>
                <w:u w:val="none"/>
                <w:lang w:val="en-GB" w:eastAsia="zh-CN" w:bidi="ar-SA"/>
              </w:rPr>
              <w:t>分，不提供不得分。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CN" w:bidi="ar-SA"/>
              </w:rPr>
            </w:pPr>
            <w:r>
              <w:rPr>
                <w:rFonts w:hint="eastAsia" w:ascii="仿宋" w:hAnsi="仿宋" w:eastAsia="仿宋" w:cs="仿宋"/>
                <w:color w:val="auto"/>
                <w:kern w:val="0"/>
                <w:sz w:val="24"/>
                <w:szCs w:val="24"/>
                <w:highlight w:val="none"/>
                <w:u w:val="none"/>
                <w:lang w:val="en-GB" w:eastAsia="zh-CN" w:bidi="ar-SA"/>
              </w:rPr>
              <w:t>注：</w:t>
            </w:r>
            <w:r>
              <w:rPr>
                <w:rFonts w:hint="eastAsia" w:ascii="仿宋" w:hAnsi="仿宋" w:eastAsia="仿宋" w:cs="仿宋"/>
                <w:color w:val="auto"/>
                <w:kern w:val="0"/>
                <w:sz w:val="24"/>
                <w:szCs w:val="24"/>
                <w:highlight w:val="none"/>
                <w:u w:val="none"/>
                <w:lang w:val="en-US" w:eastAsia="zh-CN" w:bidi="ar-SA"/>
              </w:rPr>
              <w:t>供应商</w:t>
            </w:r>
            <w:r>
              <w:rPr>
                <w:rFonts w:hint="eastAsia" w:ascii="仿宋" w:hAnsi="仿宋" w:eastAsia="仿宋" w:cs="仿宋"/>
                <w:color w:val="auto"/>
                <w:kern w:val="0"/>
                <w:sz w:val="24"/>
                <w:szCs w:val="24"/>
                <w:highlight w:val="none"/>
                <w:u w:val="none"/>
                <w:lang w:val="en-GB" w:eastAsia="zh-CN" w:bidi="ar-SA"/>
              </w:rPr>
              <w:t>提供证书复印件及在全国认证认可信息公共服务平台上对证书的查询结果截图为证明材料，并加盖</w:t>
            </w:r>
            <w:r>
              <w:rPr>
                <w:rFonts w:hint="eastAsia" w:ascii="仿宋" w:hAnsi="仿宋" w:eastAsia="仿宋" w:cs="仿宋"/>
                <w:color w:val="auto"/>
                <w:kern w:val="0"/>
                <w:sz w:val="24"/>
                <w:szCs w:val="24"/>
                <w:highlight w:val="none"/>
                <w:u w:val="none"/>
                <w:lang w:val="en-US" w:eastAsia="zh-CN" w:bidi="ar-SA"/>
              </w:rPr>
              <w:t>供应商</w:t>
            </w:r>
            <w:r>
              <w:rPr>
                <w:rFonts w:hint="eastAsia" w:ascii="仿宋" w:hAnsi="仿宋" w:eastAsia="仿宋" w:cs="仿宋"/>
                <w:color w:val="auto"/>
                <w:kern w:val="0"/>
                <w:sz w:val="24"/>
                <w:szCs w:val="24"/>
                <w:highlight w:val="none"/>
                <w:u w:val="none"/>
                <w:lang w:val="en-GB" w:eastAsia="zh-CN" w:bidi="ar-SA"/>
              </w:rPr>
              <w:t xml:space="preserve">公章，否则不得分。 </w:t>
            </w:r>
          </w:p>
        </w:tc>
      </w:tr>
      <w:tr>
        <w:tblPrEx>
          <w:tblCellMar>
            <w:top w:w="0" w:type="dxa"/>
            <w:left w:w="108" w:type="dxa"/>
            <w:bottom w:w="0" w:type="dxa"/>
            <w:right w:w="108" w:type="dxa"/>
          </w:tblCellMar>
        </w:tblPrEx>
        <w:trPr>
          <w:trHeight w:val="377"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Hans" w:bidi="ar-SA"/>
              </w:rPr>
              <w:t>项目团队</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w:t>
            </w:r>
          </w:p>
        </w:tc>
        <w:tc>
          <w:tcPr>
            <w:tcW w:w="313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根据供应商</w:t>
            </w:r>
            <w:r>
              <w:rPr>
                <w:rFonts w:hint="default" w:ascii="仿宋" w:hAnsi="仿宋" w:eastAsia="仿宋" w:cs="仿宋"/>
                <w:color w:val="auto"/>
                <w:kern w:val="0"/>
                <w:sz w:val="24"/>
                <w:szCs w:val="24"/>
                <w:highlight w:val="none"/>
                <w:u w:val="none"/>
                <w:lang w:val="en-US" w:eastAsia="zh-CN" w:bidi="ar-SA"/>
              </w:rPr>
              <w:t>拟派项目服务团队</w:t>
            </w:r>
            <w:r>
              <w:rPr>
                <w:rFonts w:hint="eastAsia" w:ascii="仿宋" w:hAnsi="仿宋" w:eastAsia="仿宋" w:cs="仿宋"/>
                <w:color w:val="auto"/>
                <w:kern w:val="0"/>
                <w:sz w:val="24"/>
                <w:szCs w:val="24"/>
                <w:highlight w:val="none"/>
                <w:u w:val="none"/>
                <w:lang w:val="en-US" w:eastAsia="zh-CN" w:bidi="ar-SA"/>
              </w:rPr>
              <w:t>进行评审：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CN" w:bidi="ar-SA"/>
              </w:rPr>
            </w:pPr>
            <w:r>
              <w:rPr>
                <w:rFonts w:hint="eastAsia" w:ascii="仿宋" w:hAnsi="仿宋" w:eastAsia="仿宋" w:cs="仿宋"/>
                <w:color w:val="auto"/>
                <w:kern w:val="0"/>
                <w:sz w:val="24"/>
                <w:szCs w:val="24"/>
                <w:highlight w:val="none"/>
                <w:u w:val="none"/>
                <w:lang w:val="en-GB" w:eastAsia="zh-CN" w:bidi="ar-SA"/>
              </w:rPr>
              <w:t>1</w:t>
            </w:r>
            <w:r>
              <w:rPr>
                <w:rFonts w:hint="eastAsia" w:ascii="仿宋" w:hAnsi="仿宋" w:eastAsia="仿宋" w:cs="仿宋"/>
                <w:color w:val="auto"/>
                <w:kern w:val="0"/>
                <w:sz w:val="24"/>
                <w:szCs w:val="24"/>
                <w:highlight w:val="none"/>
                <w:u w:val="none"/>
                <w:lang w:val="en-US" w:eastAsia="zh-CN" w:bidi="ar-SA"/>
              </w:rPr>
              <w:t>.</w:t>
            </w:r>
            <w:r>
              <w:rPr>
                <w:rFonts w:hint="eastAsia" w:ascii="仿宋" w:hAnsi="仿宋" w:eastAsia="仿宋" w:cs="仿宋"/>
                <w:color w:val="auto"/>
                <w:kern w:val="0"/>
                <w:sz w:val="24"/>
                <w:szCs w:val="24"/>
                <w:highlight w:val="none"/>
                <w:u w:val="none"/>
                <w:lang w:val="en-GB" w:eastAsia="zh-CN" w:bidi="ar-SA"/>
              </w:rPr>
              <w:t>拟派本项目负责人（1人），本项最高得</w:t>
            </w:r>
            <w:r>
              <w:rPr>
                <w:rFonts w:hint="eastAsia" w:ascii="仿宋" w:hAnsi="仿宋" w:eastAsia="仿宋" w:cs="仿宋"/>
                <w:color w:val="auto"/>
                <w:kern w:val="0"/>
                <w:sz w:val="24"/>
                <w:szCs w:val="24"/>
                <w:highlight w:val="none"/>
                <w:u w:val="none"/>
                <w:lang w:val="en-US" w:eastAsia="zh-CN" w:bidi="ar-SA"/>
              </w:rPr>
              <w:t>4分。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GB" w:eastAsia="zh-CN" w:bidi="ar-SA"/>
              </w:rPr>
              <w:t>（</w:t>
            </w:r>
            <w:r>
              <w:rPr>
                <w:rFonts w:hint="eastAsia" w:ascii="仿宋" w:hAnsi="仿宋" w:eastAsia="仿宋" w:cs="仿宋"/>
                <w:color w:val="auto"/>
                <w:kern w:val="0"/>
                <w:sz w:val="24"/>
                <w:szCs w:val="24"/>
                <w:highlight w:val="none"/>
                <w:u w:val="none"/>
                <w:lang w:val="en-US" w:eastAsia="zh-CN" w:bidi="ar-SA"/>
              </w:rPr>
              <w:t>1</w:t>
            </w:r>
            <w:r>
              <w:rPr>
                <w:rFonts w:hint="eastAsia" w:ascii="仿宋" w:hAnsi="仿宋" w:eastAsia="仿宋" w:cs="仿宋"/>
                <w:color w:val="auto"/>
                <w:kern w:val="0"/>
                <w:sz w:val="24"/>
                <w:szCs w:val="24"/>
                <w:highlight w:val="none"/>
                <w:u w:val="none"/>
                <w:lang w:val="en-GB" w:eastAsia="zh-CN" w:bidi="ar-SA"/>
              </w:rPr>
              <w:t>）具备本科（及以上）学历，得</w:t>
            </w:r>
            <w:r>
              <w:rPr>
                <w:rFonts w:hint="eastAsia" w:ascii="仿宋" w:hAnsi="仿宋" w:eastAsia="仿宋" w:cs="仿宋"/>
                <w:color w:val="auto"/>
                <w:kern w:val="0"/>
                <w:sz w:val="24"/>
                <w:szCs w:val="24"/>
                <w:highlight w:val="none"/>
                <w:u w:val="none"/>
                <w:lang w:val="en-US" w:eastAsia="zh-CN" w:bidi="ar-SA"/>
              </w:rPr>
              <w:t>2分；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CN" w:bidi="ar-SA"/>
              </w:rPr>
            </w:pPr>
            <w:r>
              <w:rPr>
                <w:rFonts w:hint="eastAsia" w:ascii="仿宋" w:hAnsi="仿宋" w:eastAsia="仿宋" w:cs="仿宋"/>
                <w:color w:val="auto"/>
                <w:kern w:val="0"/>
                <w:sz w:val="24"/>
                <w:szCs w:val="24"/>
                <w:highlight w:val="none"/>
                <w:u w:val="none"/>
                <w:lang w:val="en-US" w:eastAsia="zh-CN" w:bidi="ar-SA"/>
              </w:rPr>
              <w:t>（2）</w:t>
            </w:r>
            <w:r>
              <w:rPr>
                <w:rFonts w:hint="eastAsia" w:ascii="仿宋" w:hAnsi="仿宋" w:eastAsia="仿宋" w:cs="仿宋"/>
                <w:color w:val="auto"/>
                <w:kern w:val="0"/>
                <w:sz w:val="24"/>
                <w:szCs w:val="24"/>
                <w:highlight w:val="none"/>
                <w:u w:val="none"/>
                <w:lang w:val="en-GB" w:eastAsia="zh-CN" w:bidi="ar-SA"/>
              </w:rPr>
              <w:t>具备人力资源和社会保障部门颁发的信息系统项目管理师或软件设计师，得</w:t>
            </w:r>
            <w:r>
              <w:rPr>
                <w:rFonts w:hint="eastAsia" w:ascii="仿宋" w:hAnsi="仿宋" w:eastAsia="仿宋" w:cs="仿宋"/>
                <w:color w:val="auto"/>
                <w:kern w:val="0"/>
                <w:sz w:val="24"/>
                <w:szCs w:val="24"/>
                <w:highlight w:val="none"/>
                <w:u w:val="none"/>
                <w:lang w:val="en-US" w:eastAsia="zh-CN" w:bidi="ar-SA"/>
              </w:rPr>
              <w:t>2</w:t>
            </w:r>
            <w:r>
              <w:rPr>
                <w:rFonts w:hint="eastAsia" w:ascii="仿宋" w:hAnsi="仿宋" w:eastAsia="仿宋" w:cs="仿宋"/>
                <w:color w:val="auto"/>
                <w:kern w:val="0"/>
                <w:sz w:val="24"/>
                <w:szCs w:val="24"/>
                <w:highlight w:val="none"/>
                <w:u w:val="none"/>
                <w:lang w:val="en-GB" w:eastAsia="zh-CN"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CN" w:bidi="ar-SA"/>
              </w:rPr>
            </w:pPr>
            <w:r>
              <w:rPr>
                <w:rFonts w:hint="eastAsia" w:ascii="仿宋" w:hAnsi="仿宋" w:eastAsia="仿宋" w:cs="仿宋"/>
                <w:color w:val="auto"/>
                <w:kern w:val="0"/>
                <w:sz w:val="24"/>
                <w:szCs w:val="24"/>
                <w:highlight w:val="none"/>
                <w:u w:val="none"/>
                <w:lang w:val="en-GB" w:eastAsia="zh-CN" w:bidi="ar-SA"/>
              </w:rPr>
              <w:t>2</w:t>
            </w:r>
            <w:r>
              <w:rPr>
                <w:rFonts w:hint="eastAsia" w:ascii="仿宋" w:hAnsi="仿宋" w:eastAsia="仿宋" w:cs="仿宋"/>
                <w:color w:val="auto"/>
                <w:kern w:val="0"/>
                <w:sz w:val="24"/>
                <w:szCs w:val="24"/>
                <w:highlight w:val="none"/>
                <w:u w:val="none"/>
                <w:lang w:val="en-US" w:eastAsia="zh-CN" w:bidi="ar-SA"/>
              </w:rPr>
              <w:t>.</w:t>
            </w:r>
            <w:r>
              <w:rPr>
                <w:rFonts w:hint="eastAsia" w:ascii="仿宋" w:hAnsi="仿宋" w:eastAsia="仿宋" w:cs="仿宋"/>
                <w:color w:val="auto"/>
                <w:kern w:val="0"/>
                <w:sz w:val="24"/>
                <w:szCs w:val="24"/>
                <w:highlight w:val="none"/>
                <w:u w:val="none"/>
                <w:lang w:val="en-GB" w:eastAsia="zh-CN" w:bidi="ar-SA"/>
              </w:rPr>
              <w:t>项目团队成员（不含项目负责人），本项最高得</w:t>
            </w:r>
            <w:r>
              <w:rPr>
                <w:rFonts w:hint="eastAsia" w:ascii="仿宋" w:hAnsi="仿宋" w:eastAsia="仿宋" w:cs="仿宋"/>
                <w:color w:val="auto"/>
                <w:kern w:val="0"/>
                <w:sz w:val="24"/>
                <w:szCs w:val="24"/>
                <w:highlight w:val="none"/>
                <w:u w:val="none"/>
                <w:lang w:val="en-US" w:eastAsia="zh-CN" w:bidi="ar-SA"/>
              </w:rPr>
              <w:t>6</w:t>
            </w:r>
            <w:r>
              <w:rPr>
                <w:rFonts w:hint="eastAsia" w:ascii="仿宋" w:hAnsi="仿宋" w:eastAsia="仿宋" w:cs="仿宋"/>
                <w:color w:val="auto"/>
                <w:kern w:val="0"/>
                <w:sz w:val="24"/>
                <w:szCs w:val="24"/>
                <w:highlight w:val="none"/>
                <w:u w:val="none"/>
                <w:lang w:val="en-GB" w:eastAsia="zh-CN"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GB" w:eastAsia="zh-CN" w:bidi="ar-SA"/>
              </w:rPr>
              <w:t>（</w:t>
            </w:r>
            <w:r>
              <w:rPr>
                <w:rFonts w:hint="eastAsia" w:ascii="仿宋" w:hAnsi="仿宋" w:eastAsia="仿宋" w:cs="仿宋"/>
                <w:color w:val="auto"/>
                <w:kern w:val="0"/>
                <w:sz w:val="24"/>
                <w:szCs w:val="24"/>
                <w:highlight w:val="none"/>
                <w:u w:val="none"/>
                <w:lang w:val="en-US" w:eastAsia="zh-CN" w:bidi="ar-SA"/>
              </w:rPr>
              <w:t>1</w:t>
            </w:r>
            <w:r>
              <w:rPr>
                <w:rFonts w:hint="eastAsia" w:ascii="仿宋" w:hAnsi="仿宋" w:eastAsia="仿宋" w:cs="仿宋"/>
                <w:color w:val="auto"/>
                <w:kern w:val="0"/>
                <w:sz w:val="24"/>
                <w:szCs w:val="24"/>
                <w:highlight w:val="none"/>
                <w:u w:val="none"/>
                <w:lang w:val="en-GB" w:eastAsia="zh-CN" w:bidi="ar-SA"/>
              </w:rPr>
              <w:t>）具备本科（及以上）学历，每提供一人得</w:t>
            </w:r>
            <w:r>
              <w:rPr>
                <w:rFonts w:hint="eastAsia" w:ascii="仿宋" w:hAnsi="仿宋" w:eastAsia="仿宋" w:cs="仿宋"/>
                <w:color w:val="auto"/>
                <w:kern w:val="0"/>
                <w:sz w:val="24"/>
                <w:szCs w:val="24"/>
                <w:highlight w:val="none"/>
                <w:u w:val="none"/>
                <w:lang w:val="en-US" w:eastAsia="zh-CN" w:bidi="ar-SA"/>
              </w:rPr>
              <w:t>1分，最高得3分；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（2）</w:t>
            </w:r>
            <w:r>
              <w:rPr>
                <w:rFonts w:hint="eastAsia" w:ascii="仿宋" w:hAnsi="仿宋" w:eastAsia="仿宋" w:cs="仿宋"/>
                <w:color w:val="auto"/>
                <w:kern w:val="0"/>
                <w:sz w:val="24"/>
                <w:szCs w:val="24"/>
                <w:highlight w:val="none"/>
                <w:u w:val="none"/>
                <w:lang w:val="en-GB" w:eastAsia="zh-CN" w:bidi="ar-SA"/>
              </w:rPr>
              <w:t>具备人力资源和社会保障部门颁发的系统集成项目管理工程师或软件设计师或数据库系统工程师资质的，每提供一人得</w:t>
            </w:r>
            <w:r>
              <w:rPr>
                <w:rFonts w:hint="eastAsia" w:ascii="仿宋" w:hAnsi="仿宋" w:eastAsia="仿宋" w:cs="仿宋"/>
                <w:color w:val="auto"/>
                <w:kern w:val="0"/>
                <w:sz w:val="24"/>
                <w:szCs w:val="24"/>
                <w:highlight w:val="none"/>
                <w:u w:val="none"/>
                <w:lang w:val="en-US" w:eastAsia="zh-CN" w:bidi="ar-SA"/>
              </w:rPr>
              <w:t>1分，最高得3分。</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GB" w:eastAsia="zh-CN" w:bidi="ar-SA"/>
              </w:rPr>
              <w:t>注：①序号1、序号2可以同一个人具备；②需提供上述人员在响应截止日前近半年内任意1个月缴纳的社保明细（若公司成立未到半年，按公司成立实际时间提供实缴社保明细），并由单位盖章，以及相关证书复印件作为凭证；③无提供或提供的材料不符合要求的不得分。</w:t>
            </w:r>
          </w:p>
        </w:tc>
      </w:tr>
      <w:tr>
        <w:tblPrEx>
          <w:tblCellMar>
            <w:top w:w="0" w:type="dxa"/>
            <w:left w:w="108" w:type="dxa"/>
            <w:bottom w:w="0" w:type="dxa"/>
            <w:right w:w="108" w:type="dxa"/>
          </w:tblCellMar>
        </w:tblPrEx>
        <w:trPr>
          <w:trHeight w:val="692"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GB" w:eastAsia="zh-CN" w:bidi="ar-SA"/>
              </w:rPr>
            </w:pPr>
            <w:r>
              <w:rPr>
                <w:rFonts w:hint="eastAsia" w:ascii="仿宋" w:hAnsi="仿宋" w:eastAsia="仿宋" w:cs="仿宋"/>
                <w:color w:val="auto"/>
                <w:kern w:val="0"/>
                <w:sz w:val="24"/>
                <w:szCs w:val="24"/>
                <w:highlight w:val="none"/>
                <w:lang w:val="en-GB" w:eastAsia="zh-CN" w:bidi="ar-SA"/>
              </w:rPr>
              <w:t>售后服务方案</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w:t>
            </w:r>
          </w:p>
        </w:tc>
        <w:tc>
          <w:tcPr>
            <w:tcW w:w="313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CN" w:bidi="ar-SA"/>
              </w:rPr>
            </w:pPr>
            <w:r>
              <w:rPr>
                <w:rFonts w:hint="eastAsia" w:ascii="仿宋" w:hAnsi="仿宋" w:eastAsia="仿宋" w:cs="仿宋"/>
                <w:color w:val="auto"/>
                <w:kern w:val="0"/>
                <w:sz w:val="24"/>
                <w:szCs w:val="24"/>
                <w:highlight w:val="none"/>
                <w:u w:val="none"/>
                <w:lang w:val="en-GB" w:eastAsia="zh-CN" w:bidi="ar-SA"/>
              </w:rPr>
              <w:t>对</w:t>
            </w:r>
            <w:r>
              <w:rPr>
                <w:rFonts w:hint="eastAsia" w:ascii="仿宋" w:hAnsi="仿宋" w:eastAsia="仿宋" w:cs="仿宋"/>
                <w:color w:val="auto"/>
                <w:kern w:val="0"/>
                <w:sz w:val="24"/>
                <w:szCs w:val="24"/>
                <w:highlight w:val="none"/>
                <w:u w:val="none"/>
                <w:lang w:val="en-US" w:eastAsia="zh-CN" w:bidi="ar-SA"/>
              </w:rPr>
              <w:t>供应商</w:t>
            </w:r>
            <w:r>
              <w:rPr>
                <w:rFonts w:hint="eastAsia" w:ascii="仿宋" w:hAnsi="仿宋" w:eastAsia="仿宋" w:cs="仿宋"/>
                <w:color w:val="auto"/>
                <w:kern w:val="0"/>
                <w:sz w:val="24"/>
                <w:szCs w:val="24"/>
                <w:highlight w:val="none"/>
                <w:u w:val="none"/>
                <w:lang w:val="en-GB" w:eastAsia="zh-CN" w:bidi="ar-SA"/>
              </w:rPr>
              <w:t>提供的售后服务方案（包括质保期、维护保养方案、应急维修时间、维修的及时性、安排的合理性等）是否完善具体，各阶段服务计划是否详尽进行综合评审：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Hans" w:bidi="ar-SA"/>
              </w:rPr>
            </w:pPr>
            <w:r>
              <w:rPr>
                <w:rFonts w:hint="eastAsia" w:ascii="仿宋" w:hAnsi="仿宋" w:eastAsia="仿宋" w:cs="仿宋"/>
                <w:color w:val="auto"/>
                <w:kern w:val="0"/>
                <w:sz w:val="24"/>
                <w:szCs w:val="24"/>
                <w:highlight w:val="none"/>
                <w:u w:val="none"/>
                <w:lang w:val="en-US" w:eastAsia="zh-CN" w:bidi="ar-SA"/>
              </w:rPr>
              <w:t>1.</w:t>
            </w:r>
            <w:r>
              <w:rPr>
                <w:rFonts w:hint="eastAsia" w:ascii="仿宋" w:hAnsi="仿宋" w:eastAsia="仿宋" w:cs="仿宋"/>
                <w:color w:val="auto"/>
                <w:kern w:val="0"/>
                <w:sz w:val="24"/>
                <w:szCs w:val="24"/>
                <w:highlight w:val="none"/>
                <w:u w:val="none"/>
                <w:lang w:val="en-GB" w:eastAsia="zh-Hans" w:bidi="ar-SA"/>
              </w:rPr>
              <w:t>方案详细周全、科学合理、针对性强的，得</w:t>
            </w:r>
            <w:r>
              <w:rPr>
                <w:rFonts w:hint="eastAsia" w:ascii="仿宋" w:hAnsi="仿宋" w:eastAsia="仿宋" w:cs="仿宋"/>
                <w:color w:val="auto"/>
                <w:kern w:val="0"/>
                <w:sz w:val="24"/>
                <w:szCs w:val="24"/>
                <w:highlight w:val="none"/>
                <w:u w:val="none"/>
                <w:lang w:val="en-US" w:eastAsia="zh-CN" w:bidi="ar-SA"/>
              </w:rPr>
              <w:t>8</w:t>
            </w:r>
            <w:r>
              <w:rPr>
                <w:rFonts w:hint="eastAsia" w:ascii="仿宋" w:hAnsi="仿宋" w:eastAsia="仿宋" w:cs="仿宋"/>
                <w:color w:val="auto"/>
                <w:kern w:val="0"/>
                <w:sz w:val="24"/>
                <w:szCs w:val="24"/>
                <w:highlight w:val="none"/>
                <w:u w:val="none"/>
                <w:lang w:val="en-GB" w:eastAsia="zh-Hans"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Hans" w:bidi="ar-SA"/>
              </w:rPr>
            </w:pPr>
            <w:r>
              <w:rPr>
                <w:rFonts w:hint="eastAsia" w:ascii="仿宋" w:hAnsi="仿宋" w:eastAsia="仿宋" w:cs="仿宋"/>
                <w:color w:val="auto"/>
                <w:kern w:val="0"/>
                <w:sz w:val="24"/>
                <w:szCs w:val="24"/>
                <w:highlight w:val="none"/>
                <w:u w:val="none"/>
                <w:lang w:val="en-US" w:eastAsia="zh-CN" w:bidi="ar-SA"/>
              </w:rPr>
              <w:t>2.</w:t>
            </w:r>
            <w:r>
              <w:rPr>
                <w:rFonts w:hint="eastAsia" w:ascii="仿宋" w:hAnsi="仿宋" w:eastAsia="仿宋" w:cs="仿宋"/>
                <w:color w:val="auto"/>
                <w:kern w:val="0"/>
                <w:sz w:val="24"/>
                <w:szCs w:val="24"/>
                <w:highlight w:val="none"/>
                <w:u w:val="none"/>
                <w:lang w:val="en-GB" w:eastAsia="zh-Hans" w:bidi="ar-SA"/>
              </w:rPr>
              <w:t>方案基本合理、清晰可行的，得</w:t>
            </w:r>
            <w:r>
              <w:rPr>
                <w:rFonts w:hint="eastAsia" w:ascii="仿宋" w:hAnsi="仿宋" w:eastAsia="仿宋" w:cs="仿宋"/>
                <w:color w:val="auto"/>
                <w:kern w:val="0"/>
                <w:sz w:val="24"/>
                <w:szCs w:val="24"/>
                <w:highlight w:val="none"/>
                <w:u w:val="none"/>
                <w:lang w:val="en-US" w:eastAsia="zh-CN" w:bidi="ar-SA"/>
              </w:rPr>
              <w:t>6</w:t>
            </w:r>
            <w:r>
              <w:rPr>
                <w:rFonts w:hint="eastAsia" w:ascii="仿宋" w:hAnsi="仿宋" w:eastAsia="仿宋" w:cs="仿宋"/>
                <w:color w:val="auto"/>
                <w:kern w:val="0"/>
                <w:sz w:val="24"/>
                <w:szCs w:val="24"/>
                <w:highlight w:val="none"/>
                <w:u w:val="none"/>
                <w:lang w:val="en-GB" w:eastAsia="zh-Hans"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Hans" w:bidi="ar-SA"/>
              </w:rPr>
            </w:pPr>
            <w:r>
              <w:rPr>
                <w:rFonts w:hint="eastAsia" w:ascii="仿宋" w:hAnsi="仿宋" w:eastAsia="仿宋" w:cs="仿宋"/>
                <w:color w:val="auto"/>
                <w:kern w:val="0"/>
                <w:sz w:val="24"/>
                <w:szCs w:val="24"/>
                <w:highlight w:val="none"/>
                <w:u w:val="none"/>
                <w:lang w:val="en-US" w:eastAsia="zh-CN" w:bidi="ar-SA"/>
              </w:rPr>
              <w:t>3.</w:t>
            </w:r>
            <w:r>
              <w:rPr>
                <w:rFonts w:hint="eastAsia" w:ascii="仿宋" w:hAnsi="仿宋" w:eastAsia="仿宋" w:cs="仿宋"/>
                <w:color w:val="auto"/>
                <w:kern w:val="0"/>
                <w:sz w:val="24"/>
                <w:szCs w:val="24"/>
                <w:highlight w:val="none"/>
                <w:u w:val="none"/>
                <w:lang w:val="en-GB" w:eastAsia="zh-Hans" w:bidi="ar-SA"/>
              </w:rPr>
              <w:t>方案较简略、针对性不强的，得</w:t>
            </w:r>
            <w:r>
              <w:rPr>
                <w:rFonts w:hint="eastAsia" w:ascii="仿宋" w:hAnsi="仿宋" w:eastAsia="仿宋" w:cs="仿宋"/>
                <w:color w:val="auto"/>
                <w:kern w:val="0"/>
                <w:sz w:val="24"/>
                <w:szCs w:val="24"/>
                <w:highlight w:val="none"/>
                <w:u w:val="none"/>
                <w:lang w:val="en-US" w:eastAsia="zh-CN" w:bidi="ar-SA"/>
              </w:rPr>
              <w:t>4</w:t>
            </w:r>
            <w:r>
              <w:rPr>
                <w:rFonts w:hint="eastAsia" w:ascii="仿宋" w:hAnsi="仿宋" w:eastAsia="仿宋" w:cs="仿宋"/>
                <w:color w:val="auto"/>
                <w:kern w:val="0"/>
                <w:sz w:val="24"/>
                <w:szCs w:val="24"/>
                <w:highlight w:val="none"/>
                <w:u w:val="none"/>
                <w:lang w:val="en-GB" w:eastAsia="zh-Hans"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u w:val="none"/>
                <w:lang w:val="en-GB" w:eastAsia="zh-Hans" w:bidi="ar-SA"/>
              </w:rPr>
            </w:pPr>
            <w:r>
              <w:rPr>
                <w:rFonts w:hint="eastAsia" w:ascii="仿宋" w:hAnsi="仿宋" w:eastAsia="仿宋" w:cs="仿宋"/>
                <w:color w:val="auto"/>
                <w:kern w:val="0"/>
                <w:sz w:val="24"/>
                <w:szCs w:val="24"/>
                <w:highlight w:val="none"/>
                <w:u w:val="none"/>
                <w:lang w:val="en-US" w:eastAsia="zh-CN" w:bidi="ar-SA"/>
              </w:rPr>
              <w:t>4.</w:t>
            </w:r>
            <w:r>
              <w:rPr>
                <w:rFonts w:hint="eastAsia" w:ascii="仿宋" w:hAnsi="仿宋" w:eastAsia="仿宋" w:cs="仿宋"/>
                <w:color w:val="auto"/>
                <w:kern w:val="0"/>
                <w:sz w:val="24"/>
                <w:szCs w:val="24"/>
                <w:highlight w:val="none"/>
                <w:u w:val="none"/>
                <w:lang w:val="en-GB" w:eastAsia="zh-Hans" w:bidi="ar-SA"/>
              </w:rPr>
              <w:t>未提供</w:t>
            </w:r>
            <w:r>
              <w:rPr>
                <w:rFonts w:hint="eastAsia" w:ascii="仿宋" w:hAnsi="仿宋" w:eastAsia="仿宋" w:cs="仿宋"/>
                <w:color w:val="auto"/>
                <w:kern w:val="0"/>
                <w:sz w:val="24"/>
                <w:szCs w:val="24"/>
                <w:highlight w:val="none"/>
                <w:u w:val="none"/>
                <w:lang w:val="en-GB" w:eastAsia="zh-CN" w:bidi="ar-SA"/>
              </w:rPr>
              <w:t>不得</w:t>
            </w:r>
            <w:r>
              <w:rPr>
                <w:rFonts w:hint="eastAsia" w:ascii="仿宋" w:hAnsi="仿宋" w:eastAsia="仿宋" w:cs="仿宋"/>
                <w:color w:val="auto"/>
                <w:kern w:val="0"/>
                <w:sz w:val="24"/>
                <w:szCs w:val="24"/>
                <w:highlight w:val="none"/>
                <w:u w:val="none"/>
                <w:lang w:val="en-GB" w:eastAsia="zh-Hans" w:bidi="ar-SA"/>
              </w:rPr>
              <w:t>分。</w:t>
            </w:r>
          </w:p>
        </w:tc>
      </w:tr>
      <w:tr>
        <w:tblPrEx>
          <w:tblCellMar>
            <w:top w:w="0" w:type="dxa"/>
            <w:left w:w="108" w:type="dxa"/>
            <w:bottom w:w="0" w:type="dxa"/>
            <w:right w:w="108" w:type="dxa"/>
          </w:tblCellMar>
        </w:tblPrEx>
        <w:trPr>
          <w:trHeight w:val="1750"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培训方案</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w:t>
            </w:r>
          </w:p>
        </w:tc>
        <w:tc>
          <w:tcPr>
            <w:tcW w:w="31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lang w:val="en-US" w:eastAsia="zh-CN" w:bidi="ar-SA"/>
              </w:rPr>
              <w:t>响应供应商能够针对本次项目提供出完善的培训体系及培训方案，能够为采购人提供专业的培训（</w:t>
            </w:r>
            <w:r>
              <w:rPr>
                <w:rFonts w:hint="eastAsia" w:ascii="仿宋" w:hAnsi="仿宋" w:eastAsia="仿宋" w:cs="仿宋"/>
                <w:color w:val="auto"/>
                <w:sz w:val="24"/>
                <w:highlight w:val="none"/>
                <w:lang w:val="en-US" w:eastAsia="zh-CN"/>
              </w:rPr>
              <w:t>包括但不限于培训计划、培训内容及列明培训时间、地点</w:t>
            </w:r>
            <w:r>
              <w:rPr>
                <w:rFonts w:hint="eastAsia" w:ascii="仿宋" w:hAnsi="仿宋" w:eastAsia="仿宋" w:cs="仿宋"/>
                <w:strike w:val="0"/>
                <w:dstrike w:val="0"/>
                <w:color w:val="auto"/>
                <w:kern w:val="0"/>
                <w:sz w:val="24"/>
                <w:szCs w:val="24"/>
                <w:highlight w:val="none"/>
                <w:lang w:val="en-US" w:eastAsia="zh-CN" w:bidi="ar-SA"/>
              </w:rPr>
              <w:t>）。</w:t>
            </w:r>
          </w:p>
          <w:p>
            <w:pPr>
              <w:keepNext w:val="0"/>
              <w:keepLines w:val="0"/>
              <w:widowControl/>
              <w:suppressLineNumbers w:val="0"/>
              <w:spacing w:before="0" w:beforeAutospacing="0" w:after="0" w:afterAutospacing="0"/>
              <w:ind w:left="0" w:right="0"/>
              <w:jc w:val="left"/>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lang w:val="en-US" w:eastAsia="zh-CN" w:bidi="ar-SA"/>
              </w:rPr>
              <w:t>1.培训方案详细，可操作性强，得8分；</w:t>
            </w:r>
          </w:p>
          <w:p>
            <w:pPr>
              <w:keepNext w:val="0"/>
              <w:keepLines w:val="0"/>
              <w:widowControl/>
              <w:suppressLineNumbers w:val="0"/>
              <w:spacing w:before="0" w:beforeAutospacing="0" w:after="0" w:afterAutospacing="0"/>
              <w:ind w:left="0" w:right="0"/>
              <w:jc w:val="left"/>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lang w:val="en-US" w:eastAsia="zh-CN" w:bidi="ar-SA"/>
              </w:rPr>
              <w:t>2.培训方案较详细，有一定的操作性，得6分；</w:t>
            </w:r>
          </w:p>
          <w:p>
            <w:pPr>
              <w:keepNext w:val="0"/>
              <w:keepLines w:val="0"/>
              <w:widowControl/>
              <w:suppressLineNumbers w:val="0"/>
              <w:spacing w:before="0" w:beforeAutospacing="0" w:after="0" w:afterAutospacing="0"/>
              <w:ind w:left="0" w:right="0"/>
              <w:jc w:val="left"/>
              <w:rPr>
                <w:rFonts w:hint="eastAsia" w:ascii="仿宋" w:hAnsi="仿宋" w:eastAsia="仿宋" w:cs="仿宋"/>
                <w:strike w:val="0"/>
                <w:dstrike w:val="0"/>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lang w:val="en-US" w:eastAsia="zh-CN" w:bidi="ar-SA"/>
              </w:rPr>
              <w:t>3.培训方案较粗略，可操作性不强，得4分；</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strike w:val="0"/>
                <w:dstrike w:val="0"/>
                <w:color w:val="auto"/>
                <w:kern w:val="0"/>
                <w:sz w:val="24"/>
                <w:szCs w:val="24"/>
                <w:highlight w:val="none"/>
                <w:lang w:val="en-US" w:eastAsia="zh-CN" w:bidi="ar-SA"/>
              </w:rPr>
              <w:t>4.</w:t>
            </w:r>
            <w:r>
              <w:rPr>
                <w:rFonts w:hint="eastAsia" w:ascii="仿宋" w:hAnsi="仿宋" w:eastAsia="仿宋" w:cs="仿宋"/>
                <w:strike w:val="0"/>
                <w:dstrike w:val="0"/>
                <w:color w:val="auto"/>
                <w:kern w:val="0"/>
                <w:sz w:val="24"/>
                <w:szCs w:val="24"/>
                <w:highlight w:val="none"/>
                <w:lang w:val="en-GB" w:eastAsia="zh-Hans" w:bidi="ar-SA"/>
              </w:rPr>
              <w:t>未提供</w:t>
            </w:r>
            <w:r>
              <w:rPr>
                <w:rFonts w:hint="eastAsia" w:ascii="仿宋" w:hAnsi="仿宋" w:eastAsia="仿宋" w:cs="仿宋"/>
                <w:strike w:val="0"/>
                <w:dstrike w:val="0"/>
                <w:color w:val="auto"/>
                <w:kern w:val="0"/>
                <w:sz w:val="24"/>
                <w:szCs w:val="24"/>
                <w:highlight w:val="none"/>
                <w:lang w:val="en-GB" w:eastAsia="zh-CN" w:bidi="ar-SA"/>
              </w:rPr>
              <w:t>不得</w:t>
            </w:r>
            <w:r>
              <w:rPr>
                <w:rFonts w:hint="eastAsia" w:ascii="仿宋" w:hAnsi="仿宋" w:eastAsia="仿宋" w:cs="仿宋"/>
                <w:strike w:val="0"/>
                <w:dstrike w:val="0"/>
                <w:color w:val="auto"/>
                <w:kern w:val="0"/>
                <w:sz w:val="24"/>
                <w:szCs w:val="24"/>
                <w:highlight w:val="none"/>
                <w:lang w:val="en-GB" w:eastAsia="zh-Hans" w:bidi="ar-SA"/>
              </w:rPr>
              <w:t>分。</w:t>
            </w:r>
          </w:p>
        </w:tc>
      </w:tr>
      <w:tr>
        <w:tblPrEx>
          <w:tblCellMar>
            <w:top w:w="0" w:type="dxa"/>
            <w:left w:w="108" w:type="dxa"/>
            <w:bottom w:w="0" w:type="dxa"/>
            <w:right w:w="108" w:type="dxa"/>
          </w:tblCellMar>
        </w:tblPrEx>
        <w:trPr>
          <w:trHeight w:val="676"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同类业绩</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6</w:t>
            </w:r>
          </w:p>
        </w:tc>
        <w:tc>
          <w:tcPr>
            <w:tcW w:w="313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供应商提供2022年1月1日至今承担过的同类业绩进行评分，每提供一个，得2分，满分6分。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注：同类业绩证明文件是中标/成交通知书或合同关键页的复印件或扫描件（合同关键页是指包括：①能显示服务相关信息；②签订合同双方的单位名称、合同项目名称；③签订合同双方的签章、盖章及签订日期），无提供不得分。</w:t>
            </w:r>
          </w:p>
        </w:tc>
      </w:tr>
      <w:tr>
        <w:tblPrEx>
          <w:tblCellMar>
            <w:top w:w="0" w:type="dxa"/>
            <w:left w:w="108" w:type="dxa"/>
            <w:bottom w:w="0" w:type="dxa"/>
            <w:right w:w="108" w:type="dxa"/>
          </w:tblCellMar>
        </w:tblPrEx>
        <w:trPr>
          <w:trHeight w:val="676" w:hRule="atLeast"/>
          <w:jc w:val="center"/>
        </w:trPr>
        <w:tc>
          <w:tcPr>
            <w:tcW w:w="4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7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20</w:t>
            </w:r>
          </w:p>
        </w:tc>
        <w:tc>
          <w:tcPr>
            <w:tcW w:w="3134"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报价）×价格分值</w:t>
            </w:r>
          </w:p>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【注：满足</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文件要求且</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价格最低的</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报价为</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基准价。】最低报价不是</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的唯一依据。因落实政府采购政策进行价格调整的，以调整后的价格计算</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基准价和</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w:t>
            </w:r>
          </w:p>
        </w:tc>
      </w:tr>
    </w:tbl>
    <w:p>
      <w:pPr>
        <w:pStyle w:val="9"/>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确定成交候选供应商</w:t>
      </w:r>
    </w:p>
    <w:p>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小组出具书面的评审报告，按照响应供应商的综合得分由高到低的顺序对响应供应商进行排名，并确定成交候选供应商。综合得分相同的，按响应报价由低到高顺序推荐成交候选供应商，得分</w:t>
      </w:r>
      <w:r>
        <w:rPr>
          <w:rFonts w:hint="eastAsia" w:ascii="仿宋" w:hAnsi="仿宋" w:eastAsia="仿宋" w:cs="仿宋"/>
          <w:b w:val="0"/>
          <w:bCs w:val="0"/>
          <w:color w:val="auto"/>
          <w:kern w:val="0"/>
          <w:sz w:val="24"/>
          <w:highlight w:val="none"/>
        </w:rPr>
        <w:t>且</w:t>
      </w:r>
      <w:r>
        <w:rPr>
          <w:rFonts w:hint="eastAsia" w:ascii="仿宋" w:hAnsi="仿宋" w:eastAsia="仿宋" w:cs="仿宋"/>
          <w:b w:val="0"/>
          <w:bCs w:val="0"/>
          <w:color w:val="auto"/>
          <w:kern w:val="0"/>
          <w:sz w:val="24"/>
          <w:highlight w:val="none"/>
          <w:lang w:eastAsia="zh-CN"/>
        </w:rPr>
        <w:t>响应</w:t>
      </w:r>
      <w:r>
        <w:rPr>
          <w:rFonts w:hint="eastAsia" w:ascii="仿宋" w:hAnsi="仿宋" w:eastAsia="仿宋" w:cs="仿宋"/>
          <w:b w:val="0"/>
          <w:bCs w:val="0"/>
          <w:color w:val="auto"/>
          <w:kern w:val="0"/>
          <w:sz w:val="24"/>
          <w:highlight w:val="none"/>
        </w:rPr>
        <w:t>报价相同的，由</w:t>
      </w:r>
      <w:r>
        <w:rPr>
          <w:rFonts w:hint="eastAsia" w:ascii="仿宋" w:hAnsi="仿宋" w:eastAsia="仿宋" w:cs="仿宋"/>
          <w:b w:val="0"/>
          <w:bCs w:val="0"/>
          <w:color w:val="auto"/>
          <w:kern w:val="0"/>
          <w:sz w:val="24"/>
          <w:highlight w:val="none"/>
          <w:lang w:eastAsia="zh-CN"/>
        </w:rPr>
        <w:t>评审小组</w:t>
      </w:r>
      <w:r>
        <w:rPr>
          <w:rFonts w:hint="eastAsia" w:ascii="仿宋" w:hAnsi="仿宋" w:eastAsia="仿宋" w:cs="仿宋"/>
          <w:b w:val="0"/>
          <w:bCs w:val="0"/>
          <w:color w:val="auto"/>
          <w:kern w:val="0"/>
          <w:sz w:val="24"/>
          <w:highlight w:val="none"/>
        </w:rPr>
        <w:t>采取随机抽取的方式确定。</w:t>
      </w:r>
    </w:p>
    <w:p>
      <w:pPr>
        <w:pStyle w:val="9"/>
        <w:adjustRightInd w:val="0"/>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公 示</w:t>
      </w:r>
    </w:p>
    <w:p>
      <w:pPr>
        <w:autoSpaceDE w:val="0"/>
        <w:autoSpaceDN w:val="0"/>
        <w:adjustRightInd w:val="0"/>
        <w:snapToGrid w:val="0"/>
        <w:spacing w:line="360" w:lineRule="auto"/>
        <w:ind w:right="32"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评审完成确定成交候选供应商后，</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发布成交公告，并向</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发出《成交通知书》。</w:t>
      </w:r>
    </w:p>
    <w:p>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pPr>
        <w:pStyle w:val="9"/>
        <w:adjustRightInd w:val="0"/>
        <w:snapToGrid w:val="0"/>
        <w:spacing w:line="360" w:lineRule="auto"/>
        <w:ind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pPr>
        <w:pStyle w:val="9"/>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）对采购过程、成交结果的质疑和处理</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供应商认为评审过程、成交结果使自己的权益受到损害的，可以在知道或者应知其权益受到损害之日起7个工作日内，以书面形式向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pPr>
        <w:pStyle w:val="9"/>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医院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四</w:t>
      </w:r>
      <w:r>
        <w:rPr>
          <w:rFonts w:hint="eastAsia" w:ascii="仿宋" w:hAnsi="仿宋" w:eastAsia="仿宋" w:cs="仿宋"/>
          <w:color w:val="auto"/>
          <w:sz w:val="24"/>
          <w:highlight w:val="none"/>
        </w:rPr>
        <w:t>）供应商提出质疑应当提交质疑函和必要的证明材料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包括证明材料清单、证明文件及获取途径说明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。质疑函应当包括下列内容：</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供应商的姓名或者名称、地址、邮编、联系人及联系电话；</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质疑项目的名称、编号；</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具体、明确的质疑事项和与质疑事项相关的请求；</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事实依据；</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必要的法律依据；</w:t>
      </w:r>
    </w:p>
    <w:p>
      <w:pPr>
        <w:pStyle w:val="9"/>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提出质疑的日期。</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五</w:t>
      </w:r>
      <w:r>
        <w:rPr>
          <w:rFonts w:hint="eastAsia" w:ascii="仿宋" w:hAnsi="仿宋" w:eastAsia="仿宋" w:cs="仿宋"/>
          <w:color w:val="auto"/>
          <w:sz w:val="24"/>
          <w:highlight w:val="none"/>
        </w:rPr>
        <w:t>）投诉</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（七）供应商捏造事实、提供虚假材料或者以非法手段取得证明材料进行质疑或投诉的，予以驳回，并列入黑名单。</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pPr>
        <w:pStyle w:val="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九</w:t>
      </w:r>
      <w:r>
        <w:rPr>
          <w:rFonts w:hint="eastAsia" w:ascii="仿宋" w:hAnsi="仿宋" w:eastAsia="仿宋" w:cs="仿宋"/>
          <w:color w:val="auto"/>
          <w:sz w:val="24"/>
          <w:highlight w:val="none"/>
        </w:rPr>
        <w:t>）同一供应商不能对同一事项重复质疑。</w:t>
      </w:r>
    </w:p>
    <w:p>
      <w:pPr>
        <w:pStyle w:val="9"/>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w:t>
      </w:r>
      <w:r>
        <w:rPr>
          <w:rFonts w:hint="eastAsia" w:ascii="仿宋" w:hAnsi="仿宋" w:eastAsia="仿宋" w:cs="仿宋"/>
          <w:color w:val="auto"/>
          <w:kern w:val="0"/>
          <w:sz w:val="24"/>
          <w:highlight w:val="none"/>
          <w:lang w:eastAsia="zh-CN"/>
        </w:rPr>
        <w:t>，也</w:t>
      </w:r>
      <w:r>
        <w:rPr>
          <w:rFonts w:hint="eastAsia" w:ascii="仿宋" w:hAnsi="仿宋" w:eastAsia="仿宋" w:cs="仿宋"/>
          <w:color w:val="auto"/>
          <w:kern w:val="0"/>
          <w:sz w:val="24"/>
          <w:highlight w:val="none"/>
        </w:rPr>
        <w:t>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1.采购人</w:t>
      </w:r>
      <w:r>
        <w:rPr>
          <w:rFonts w:hint="eastAsia" w:ascii="仿宋" w:hAnsi="仿宋" w:eastAsia="仿宋" w:cs="仿宋"/>
          <w:color w:val="auto"/>
          <w:kern w:val="0"/>
          <w:sz w:val="24"/>
          <w:highlight w:val="none"/>
        </w:rPr>
        <w:t>及供应商的一切采购活动均参考《中华人民共和国政府采购法》及医院的采购制度。</w:t>
      </w:r>
    </w:p>
    <w:p>
      <w:pPr>
        <w:pStyle w:val="9"/>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napToGrid w:val="0"/>
        <w:spacing w:line="360" w:lineRule="auto"/>
        <w:ind w:right="32" w:firstLine="562" w:firstLineChars="20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第四部分  合同书范本格式</w:t>
      </w:r>
    </w:p>
    <w:p>
      <w:pPr>
        <w:autoSpaceDE w:val="0"/>
        <w:autoSpaceDN w:val="0"/>
        <w:adjustRightInd w:val="0"/>
        <w:spacing w:before="100" w:beforeAutospacing="1" w:after="100" w:afterAutospacing="1"/>
        <w:jc w:val="right"/>
        <w:rPr>
          <w:rFonts w:hint="eastAsia" w:ascii="Arial" w:hAnsi="Arial" w:eastAsia="黑体"/>
          <w:bCs/>
          <w:color w:val="auto"/>
          <w:sz w:val="30"/>
          <w:szCs w:val="30"/>
          <w:highlight w:val="none"/>
          <w:lang w:val="en-US" w:eastAsia="zh-CN"/>
        </w:rPr>
      </w:pPr>
      <w:r>
        <w:rPr>
          <w:rFonts w:hint="eastAsia" w:ascii="Arial" w:hAnsi="Arial" w:eastAsia="黑体"/>
          <w:bCs/>
          <w:color w:val="auto"/>
          <w:sz w:val="30"/>
          <w:szCs w:val="30"/>
          <w:highlight w:val="none"/>
          <w:lang w:val="en-US" w:eastAsia="zh-CN"/>
        </w:rPr>
        <w:t>合同编号</w:t>
      </w:r>
      <w:r>
        <w:rPr>
          <w:rFonts w:hint="eastAsia" w:ascii="Arial" w:hAnsi="Arial" w:eastAsia="黑体"/>
          <w:bCs/>
          <w:color w:val="auto"/>
          <w:sz w:val="30"/>
          <w:szCs w:val="30"/>
          <w:highlight w:val="none"/>
        </w:rPr>
        <w:t>：</w:t>
      </w:r>
    </w:p>
    <w:p>
      <w:pPr>
        <w:autoSpaceDE w:val="0"/>
        <w:autoSpaceDN w:val="0"/>
        <w:adjustRightInd w:val="0"/>
        <w:spacing w:before="100" w:beforeAutospacing="1" w:after="100" w:afterAutospacing="1"/>
        <w:ind w:firstLine="8196" w:firstLineChars="1946"/>
        <w:rPr>
          <w:rFonts w:ascii="仿宋" w:hAnsi="仿宋" w:eastAsia="仿宋" w:cs="FangSong_GB2312-Identity-H"/>
          <w:b/>
          <w:bCs/>
          <w:color w:val="auto"/>
          <w:spacing w:val="60"/>
          <w:kern w:val="0"/>
          <w:sz w:val="30"/>
          <w:szCs w:val="30"/>
          <w:highlight w:val="none"/>
        </w:rPr>
      </w:pPr>
    </w:p>
    <w:tbl>
      <w:tblPr>
        <w:tblStyle w:val="14"/>
        <w:tblpPr w:leftFromText="180" w:rightFromText="180" w:vertAnchor="text" w:horzAnchor="margin" w:tblpXSpec="center" w:tblpY="2498"/>
        <w:tblOverlap w:val="never"/>
        <w:tblW w:w="6629" w:type="dxa"/>
        <w:tblInd w:w="0" w:type="dxa"/>
        <w:tblLayout w:type="fixed"/>
        <w:tblCellMar>
          <w:top w:w="0" w:type="dxa"/>
          <w:left w:w="108" w:type="dxa"/>
          <w:bottom w:w="0" w:type="dxa"/>
          <w:right w:w="108" w:type="dxa"/>
        </w:tblCellMar>
      </w:tblPr>
      <w:tblGrid>
        <w:gridCol w:w="6629"/>
      </w:tblGrid>
      <w:tr>
        <w:tblPrEx>
          <w:tblCellMar>
            <w:top w:w="0" w:type="dxa"/>
            <w:left w:w="108" w:type="dxa"/>
            <w:bottom w:w="0" w:type="dxa"/>
            <w:right w:w="108" w:type="dxa"/>
          </w:tblCellMar>
        </w:tblPrEx>
        <w:trPr>
          <w:trHeight w:val="446" w:hRule="atLeast"/>
        </w:trPr>
        <w:tc>
          <w:tcPr>
            <w:tcW w:w="6629" w:type="dxa"/>
            <w:noWrap w:val="0"/>
            <w:vAlign w:val="top"/>
          </w:tcPr>
          <w:p>
            <w:pPr>
              <w:pStyle w:val="9"/>
              <w:spacing w:line="800" w:lineRule="exact"/>
              <w:jc w:val="left"/>
              <w:rPr>
                <w:rFonts w:hAnsi="宋体"/>
                <w:b/>
                <w:color w:val="auto"/>
                <w:sz w:val="30"/>
                <w:szCs w:val="30"/>
                <w:highlight w:val="none"/>
              </w:rPr>
            </w:pPr>
          </w:p>
          <w:p>
            <w:pPr>
              <w:pStyle w:val="9"/>
              <w:spacing w:line="800" w:lineRule="exact"/>
              <w:jc w:val="left"/>
              <w:rPr>
                <w:rFonts w:hAnsi="宋体"/>
                <w:b/>
                <w:color w:val="auto"/>
                <w:sz w:val="30"/>
                <w:szCs w:val="30"/>
                <w:highlight w:val="none"/>
              </w:rPr>
            </w:pPr>
            <w:r>
              <w:rPr>
                <w:rFonts w:hint="eastAsia" w:hAnsi="宋体"/>
                <w:b/>
                <w:color w:val="auto"/>
                <w:sz w:val="30"/>
                <w:szCs w:val="30"/>
                <w:highlight w:val="none"/>
              </w:rPr>
              <w:t>采购编号：</w:t>
            </w:r>
          </w:p>
          <w:p>
            <w:pPr>
              <w:pStyle w:val="9"/>
              <w:spacing w:line="800" w:lineRule="exact"/>
              <w:jc w:val="left"/>
              <w:rPr>
                <w:rFonts w:hAnsi="宋体"/>
                <w:b/>
                <w:color w:val="auto"/>
                <w:sz w:val="30"/>
                <w:szCs w:val="30"/>
                <w:highlight w:val="none"/>
              </w:rPr>
            </w:pPr>
            <w:r>
              <w:rPr>
                <w:rFonts w:hint="eastAsia" w:hAnsi="宋体"/>
                <w:b/>
                <w:color w:val="auto"/>
                <w:sz w:val="30"/>
                <w:szCs w:val="30"/>
                <w:highlight w:val="none"/>
              </w:rPr>
              <w:t>项目名称：</w:t>
            </w:r>
          </w:p>
          <w:p>
            <w:pPr>
              <w:pStyle w:val="9"/>
              <w:spacing w:line="800" w:lineRule="exact"/>
              <w:jc w:val="left"/>
              <w:rPr>
                <w:rFonts w:hAnsi="宋体" w:cs="Times New Roman"/>
                <w:b/>
                <w:bCs/>
                <w:color w:val="auto"/>
                <w:sz w:val="30"/>
                <w:szCs w:val="30"/>
                <w:highlight w:val="none"/>
              </w:rPr>
            </w:pPr>
            <w:r>
              <w:rPr>
                <w:rFonts w:hint="eastAsia" w:hAnsi="宋体" w:cs="Times New Roman"/>
                <w:b/>
                <w:bCs/>
                <w:color w:val="auto"/>
                <w:sz w:val="30"/>
                <w:szCs w:val="30"/>
                <w:highlight w:val="none"/>
              </w:rPr>
              <w:t>甲方：惠州市第一妇幼保健院</w:t>
            </w:r>
          </w:p>
          <w:p>
            <w:pPr>
              <w:pStyle w:val="9"/>
              <w:spacing w:line="800" w:lineRule="exact"/>
              <w:jc w:val="left"/>
              <w:rPr>
                <w:rFonts w:hAnsi="宋体" w:cs="Times New Roman"/>
                <w:b/>
                <w:bCs/>
                <w:color w:val="auto"/>
                <w:sz w:val="30"/>
                <w:szCs w:val="30"/>
                <w:highlight w:val="none"/>
              </w:rPr>
            </w:pPr>
            <w:r>
              <w:rPr>
                <w:rFonts w:hint="eastAsia" w:hAnsi="宋体" w:cs="Times New Roman"/>
                <w:b/>
                <w:bCs/>
                <w:color w:val="auto"/>
                <w:sz w:val="30"/>
                <w:szCs w:val="30"/>
                <w:highlight w:val="none"/>
              </w:rPr>
              <w:t>乙方：</w:t>
            </w:r>
          </w:p>
          <w:p>
            <w:pPr>
              <w:tabs>
                <w:tab w:val="left" w:pos="720"/>
              </w:tabs>
              <w:spacing w:line="360" w:lineRule="auto"/>
              <w:rPr>
                <w:rFonts w:ascii="宋体"/>
                <w:b/>
                <w:color w:val="auto"/>
                <w:sz w:val="30"/>
                <w:szCs w:val="30"/>
                <w:highlight w:val="none"/>
              </w:rPr>
            </w:pPr>
          </w:p>
        </w:tc>
      </w:tr>
    </w:tbl>
    <w:p>
      <w:pPr>
        <w:autoSpaceDE w:val="0"/>
        <w:autoSpaceDN w:val="0"/>
        <w:adjustRightInd w:val="0"/>
        <w:spacing w:before="100" w:beforeAutospacing="1" w:after="100" w:afterAutospacing="1"/>
        <w:jc w:val="center"/>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技术服务合同</w:t>
      </w:r>
    </w:p>
    <w:p>
      <w:pPr>
        <w:spacing w:line="360" w:lineRule="auto"/>
        <w:ind w:right="480"/>
        <w:jc w:val="center"/>
        <w:rPr>
          <w:rFonts w:ascii="宋体"/>
          <w:bCs/>
          <w:color w:val="auto"/>
          <w:sz w:val="24"/>
          <w:highlight w:val="none"/>
        </w:rPr>
      </w:pPr>
    </w:p>
    <w:p>
      <w:pPr>
        <w:spacing w:line="360" w:lineRule="auto"/>
        <w:jc w:val="center"/>
        <w:rPr>
          <w:rFonts w:ascii="宋体"/>
          <w:b/>
          <w:color w:val="auto"/>
          <w:sz w:val="44"/>
          <w:szCs w:val="44"/>
          <w:highlight w:val="none"/>
        </w:rPr>
      </w:pPr>
      <w:r>
        <w:rPr>
          <w:rFonts w:ascii="宋体"/>
          <w:bCs/>
          <w:color w:val="auto"/>
          <w:sz w:val="24"/>
          <w:highlight w:val="none"/>
        </w:rPr>
        <w:br w:type="page"/>
      </w:r>
      <w:r>
        <w:rPr>
          <w:rFonts w:hint="eastAsia" w:ascii="宋体" w:hAnsi="宋体"/>
          <w:b/>
          <w:color w:val="auto"/>
          <w:sz w:val="44"/>
          <w:szCs w:val="44"/>
          <w:highlight w:val="none"/>
        </w:rPr>
        <w:t>合   同</w:t>
      </w:r>
    </w:p>
    <w:p>
      <w:pPr>
        <w:spacing w:line="360" w:lineRule="auto"/>
        <w:jc w:val="center"/>
        <w:rPr>
          <w:rFonts w:ascii="宋体"/>
          <w:b/>
          <w:color w:val="auto"/>
          <w:sz w:val="44"/>
          <w:szCs w:val="44"/>
          <w:highlight w:val="none"/>
        </w:rPr>
      </w:pPr>
    </w:p>
    <w:p>
      <w:pPr>
        <w:spacing w:line="360" w:lineRule="auto"/>
        <w:jc w:val="left"/>
        <w:rPr>
          <w:rFonts w:ascii="宋体"/>
          <w:b/>
          <w:color w:val="auto"/>
          <w:sz w:val="24"/>
          <w:highlight w:val="none"/>
        </w:rPr>
      </w:pPr>
      <w:r>
        <w:rPr>
          <w:rFonts w:hint="eastAsia" w:ascii="宋体" w:hAnsi="宋体"/>
          <w:b/>
          <w:color w:val="auto"/>
          <w:sz w:val="24"/>
          <w:highlight w:val="none"/>
        </w:rPr>
        <w:t>甲方：</w:t>
      </w:r>
      <w:r>
        <w:rPr>
          <w:rFonts w:hint="eastAsia" w:ascii="宋体" w:hAnsi="宋体"/>
          <w:b/>
          <w:color w:val="auto"/>
          <w:kern w:val="0"/>
          <w:sz w:val="24"/>
          <w:highlight w:val="none"/>
        </w:rPr>
        <w:t>惠州市第一妇幼保健院</w:t>
      </w:r>
    </w:p>
    <w:p>
      <w:pPr>
        <w:tabs>
          <w:tab w:val="left" w:pos="720"/>
        </w:tabs>
        <w:spacing w:line="360" w:lineRule="auto"/>
        <w:rPr>
          <w:rFonts w:ascii="宋体" w:hAnsi="宋体"/>
          <w:b/>
          <w:color w:val="auto"/>
          <w:kern w:val="0"/>
          <w:sz w:val="24"/>
          <w:highlight w:val="none"/>
        </w:rPr>
      </w:pPr>
      <w:r>
        <w:rPr>
          <w:rFonts w:hint="eastAsia" w:ascii="宋体" w:hAnsi="宋体"/>
          <w:b/>
          <w:color w:val="auto"/>
          <w:sz w:val="24"/>
          <w:highlight w:val="none"/>
        </w:rPr>
        <w:t>乙方：</w:t>
      </w:r>
    </w:p>
    <w:p>
      <w:pPr>
        <w:tabs>
          <w:tab w:val="left" w:pos="7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四诊仪系统接口开发服务项目</w:t>
      </w:r>
      <w:r>
        <w:rPr>
          <w:rFonts w:hint="eastAsia" w:ascii="宋体" w:hAnsi="宋体"/>
          <w:color w:val="auto"/>
          <w:sz w:val="24"/>
          <w:highlight w:val="none"/>
          <w:u w:val="singl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ZCB-YN-2025052 </w:t>
      </w:r>
      <w:r>
        <w:rPr>
          <w:rFonts w:hint="eastAsia" w:ascii="宋体" w:hAnsi="宋体"/>
          <w:color w:val="auto"/>
          <w:sz w:val="24"/>
          <w:highlight w:val="none"/>
        </w:rPr>
        <w:t>）的中标结果，按照《中华人民共和国政府采购法》《中华人民共和国民法典》的规定，经双方协商，本着平等互利和诚实信用的原则，一致同意签订本合同如下。</w:t>
      </w:r>
    </w:p>
    <w:p>
      <w:pPr>
        <w:pStyle w:val="19"/>
        <w:numPr>
          <w:ilvl w:val="0"/>
          <w:numId w:val="2"/>
        </w:numPr>
        <w:tabs>
          <w:tab w:val="left" w:pos="960"/>
        </w:tabs>
        <w:spacing w:line="360" w:lineRule="auto"/>
        <w:ind w:firstLine="482"/>
        <w:rPr>
          <w:rFonts w:ascii="宋体" w:hAnsi="宋体"/>
          <w:b/>
          <w:color w:val="auto"/>
          <w:sz w:val="24"/>
          <w:highlight w:val="none"/>
        </w:rPr>
      </w:pPr>
      <w:r>
        <w:rPr>
          <w:rFonts w:hint="eastAsia" w:ascii="宋体" w:hAnsi="宋体"/>
          <w:b/>
          <w:color w:val="auto"/>
          <w:sz w:val="24"/>
          <w:highlight w:val="none"/>
        </w:rPr>
        <w:t>服务内容</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736"/>
        <w:gridCol w:w="1591"/>
        <w:gridCol w:w="936"/>
        <w:gridCol w:w="1343"/>
        <w:gridCol w:w="3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blHeader/>
        </w:trPr>
        <w:tc>
          <w:tcPr>
            <w:tcW w:w="409" w:type="pct"/>
            <w:noWrap w:val="0"/>
            <w:vAlign w:val="center"/>
          </w:tcPr>
          <w:p>
            <w:pPr>
              <w:pStyle w:val="13"/>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序号</w:t>
            </w:r>
          </w:p>
        </w:tc>
        <w:tc>
          <w:tcPr>
            <w:tcW w:w="440" w:type="pct"/>
            <w:noWrap w:val="0"/>
            <w:vAlign w:val="center"/>
          </w:tcPr>
          <w:p>
            <w:pPr>
              <w:pStyle w:val="13"/>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类别</w:t>
            </w:r>
          </w:p>
        </w:tc>
        <w:tc>
          <w:tcPr>
            <w:tcW w:w="941" w:type="pct"/>
            <w:noWrap w:val="0"/>
            <w:vAlign w:val="center"/>
          </w:tcPr>
          <w:p>
            <w:pPr>
              <w:pStyle w:val="13"/>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模块名称</w:t>
            </w:r>
          </w:p>
        </w:tc>
        <w:tc>
          <w:tcPr>
            <w:tcW w:w="508" w:type="pct"/>
            <w:noWrap w:val="0"/>
            <w:vAlign w:val="center"/>
          </w:tcPr>
          <w:p>
            <w:pPr>
              <w:pStyle w:val="13"/>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数量（项）</w:t>
            </w:r>
          </w:p>
        </w:tc>
        <w:tc>
          <w:tcPr>
            <w:tcW w:w="796" w:type="pct"/>
            <w:noWrap w:val="0"/>
            <w:vAlign w:val="center"/>
          </w:tcPr>
          <w:p>
            <w:pPr>
              <w:pStyle w:val="13"/>
              <w:spacing w:line="360" w:lineRule="auto"/>
              <w:jc w:val="center"/>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价格</w:t>
            </w:r>
          </w:p>
          <w:p>
            <w:pPr>
              <w:pStyle w:val="13"/>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（元）</w:t>
            </w:r>
          </w:p>
        </w:tc>
        <w:tc>
          <w:tcPr>
            <w:tcW w:w="1902" w:type="pct"/>
            <w:noWrap w:val="0"/>
            <w:vAlign w:val="center"/>
          </w:tcPr>
          <w:p>
            <w:pPr>
              <w:pStyle w:val="13"/>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409" w:type="pct"/>
            <w:noWrap w:val="0"/>
            <w:vAlign w:val="center"/>
          </w:tcPr>
          <w:p>
            <w:pPr>
              <w:pStyle w:val="13"/>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w:t>
            </w:r>
          </w:p>
        </w:tc>
        <w:tc>
          <w:tcPr>
            <w:tcW w:w="440" w:type="pct"/>
            <w:noWrap w:val="0"/>
            <w:vAlign w:val="center"/>
          </w:tcPr>
          <w:p>
            <w:pPr>
              <w:pStyle w:val="13"/>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接口开发</w:t>
            </w:r>
          </w:p>
        </w:tc>
        <w:tc>
          <w:tcPr>
            <w:tcW w:w="941" w:type="pct"/>
            <w:noWrap w:val="0"/>
            <w:vAlign w:val="center"/>
          </w:tcPr>
          <w:p>
            <w:pPr>
              <w:pStyle w:val="13"/>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四诊仪系统接口开发服务</w:t>
            </w:r>
          </w:p>
        </w:tc>
        <w:tc>
          <w:tcPr>
            <w:tcW w:w="50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w:t>
            </w:r>
          </w:p>
        </w:tc>
        <w:tc>
          <w:tcPr>
            <w:tcW w:w="796" w:type="pct"/>
            <w:noWrap w:val="0"/>
            <w:vAlign w:val="center"/>
          </w:tcPr>
          <w:p>
            <w:pPr>
              <w:pStyle w:val="13"/>
              <w:spacing w:line="360" w:lineRule="auto"/>
              <w:jc w:val="center"/>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105000.00</w:t>
            </w:r>
          </w:p>
        </w:tc>
        <w:tc>
          <w:tcPr>
            <w:tcW w:w="1902" w:type="pct"/>
            <w:noWrap w:val="0"/>
            <w:vAlign w:val="center"/>
          </w:tcPr>
          <w:p>
            <w:pPr>
              <w:pStyle w:val="13"/>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数字中医四诊仪系统与HIS系统、门诊病历、门诊医生工作站的对接。</w:t>
            </w:r>
          </w:p>
        </w:tc>
      </w:tr>
    </w:tbl>
    <w:p>
      <w:pPr>
        <w:spacing w:line="360" w:lineRule="auto"/>
        <w:ind w:firstLine="482" w:firstLineChars="200"/>
        <w:rPr>
          <w:rFonts w:ascii="宋体"/>
          <w:b/>
          <w:color w:val="auto"/>
          <w:sz w:val="24"/>
          <w:highlight w:val="none"/>
        </w:rPr>
      </w:pPr>
      <w:r>
        <w:rPr>
          <w:rFonts w:hint="eastAsia" w:ascii="宋体" w:hAnsi="宋体"/>
          <w:b/>
          <w:color w:val="auto"/>
          <w:sz w:val="24"/>
          <w:highlight w:val="none"/>
        </w:rPr>
        <w:t>二、合同金额</w:t>
      </w:r>
    </w:p>
    <w:p>
      <w:pPr>
        <w:spacing w:line="360" w:lineRule="auto"/>
        <w:ind w:firstLine="480" w:firstLineChars="200"/>
        <w:rPr>
          <w:rFonts w:hAnsi="宋体" w:cs="宋体"/>
          <w:color w:val="auto"/>
          <w:kern w:val="0"/>
          <w:sz w:val="24"/>
          <w:szCs w:val="21"/>
          <w:highlight w:val="none"/>
        </w:rPr>
      </w:pPr>
      <w:r>
        <w:rPr>
          <w:rFonts w:hint="eastAsia" w:hAnsi="宋体"/>
          <w:color w:val="auto"/>
          <w:sz w:val="24"/>
          <w:highlight w:val="none"/>
        </w:rPr>
        <w:t>合同金额为：（大写）</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元整；（小写）¥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szCs w:val="21"/>
          <w:highlight w:val="none"/>
          <w:u w:val="single"/>
        </w:rPr>
        <w:t>.00</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rPr>
        <w:t>。</w:t>
      </w:r>
    </w:p>
    <w:p>
      <w:pPr>
        <w:spacing w:line="360" w:lineRule="auto"/>
        <w:ind w:firstLine="480" w:firstLineChars="200"/>
        <w:rPr>
          <w:rFonts w:hAnsi="宋体"/>
          <w:color w:val="auto"/>
          <w:sz w:val="24"/>
          <w:highlight w:val="none"/>
        </w:rPr>
      </w:pPr>
      <w:r>
        <w:rPr>
          <w:rFonts w:hint="eastAsia" w:ascii="宋体" w:hAnsi="宋体"/>
          <w:color w:val="auto"/>
          <w:sz w:val="24"/>
          <w:highlight w:val="none"/>
        </w:rPr>
        <w:t>合同总额包括服务过程产生的但不限于人工、工具使用、各项税费及合同实施过程中的应预见和不可预见费用等完成合同规定责任和义务、达到合同目的的一切费用及企业利润。</w:t>
      </w:r>
    </w:p>
    <w:p>
      <w:pPr>
        <w:spacing w:line="360" w:lineRule="auto"/>
        <w:ind w:firstLine="482" w:firstLineChars="200"/>
        <w:rPr>
          <w:rFonts w:ascii="宋体"/>
          <w:b/>
          <w:color w:val="auto"/>
          <w:sz w:val="24"/>
          <w:highlight w:val="none"/>
        </w:rPr>
      </w:pPr>
      <w:r>
        <w:rPr>
          <w:rFonts w:hint="eastAsia" w:ascii="宋体" w:hAnsi="宋体"/>
          <w:b/>
          <w:color w:val="auto"/>
          <w:sz w:val="24"/>
          <w:highlight w:val="none"/>
        </w:rPr>
        <w:t>三、服务要求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（一）数字中医与门诊电子病历接口对接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1.四诊报告接口参数加密</w:t>
      </w:r>
    </w:p>
    <w:p>
      <w:pPr>
        <w:widowControl w:val="0"/>
        <w:numPr>
          <w:ilvl w:val="0"/>
          <w:numId w:val="0"/>
        </w:numPr>
        <w:autoSpaceDE/>
        <w:autoSpaceDN/>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加密方式：将原始参数通过 AES 加密后并 URLencode处理</w:t>
      </w:r>
      <w:r>
        <w:rPr>
          <w:rFonts w:hint="eastAsia" w:ascii="宋体" w:hAnsi="宋体" w:eastAsia="宋体" w:cs="宋体"/>
          <w:b w:val="0"/>
          <w:bCs w:val="0"/>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AES key：nahefa_xxxxxx </w:t>
      </w:r>
      <w:r>
        <w:rPr>
          <w:rFonts w:hint="eastAsia" w:ascii="宋体" w:hAnsi="宋体" w:eastAsia="宋体" w:cs="宋体"/>
          <w:b w:val="0"/>
          <w:bCs w:val="0"/>
          <w:color w:val="auto"/>
          <w:sz w:val="24"/>
          <w:szCs w:val="24"/>
          <w:highlight w:val="none"/>
          <w:lang w:eastAsia="zh-CN"/>
        </w:rPr>
        <w:t>。</w:t>
      </w:r>
    </w:p>
    <w:p>
      <w:pPr>
        <w:widowControl w:val="0"/>
        <w:numPr>
          <w:ilvl w:val="0"/>
          <w:numId w:val="0"/>
        </w:numPr>
        <w:autoSpaceDE/>
        <w:autoSpaceDN/>
        <w:spacing w:line="360" w:lineRule="auto"/>
        <w:ind w:firstLine="480" w:firstLineChars="200"/>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2.入参说明</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2452"/>
        <w:gridCol w:w="796"/>
        <w:gridCol w:w="3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845" w:type="pct"/>
            <w:noWrap w:val="0"/>
            <w:vAlign w:val="center"/>
          </w:tcPr>
          <w:p>
            <w:pPr>
              <w:widowControl w:val="0"/>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en-US" w:bidi="ar-SA"/>
              </w:rPr>
              <w:t>参数</w:t>
            </w:r>
          </w:p>
        </w:tc>
        <w:tc>
          <w:tcPr>
            <w:tcW w:w="1438" w:type="pct"/>
            <w:noWrap w:val="0"/>
            <w:vAlign w:val="center"/>
          </w:tcPr>
          <w:p>
            <w:pPr>
              <w:widowControl w:val="0"/>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b w:val="0"/>
                <w:bCs w:val="0"/>
                <w:color w:val="auto"/>
                <w:sz w:val="24"/>
                <w:szCs w:val="24"/>
                <w:highlight w:val="none"/>
                <w:lang w:val="en-US" w:eastAsia="en-US" w:bidi="ar-SA"/>
              </w:rPr>
              <w:t>参数说明</w:t>
            </w:r>
          </w:p>
        </w:tc>
        <w:tc>
          <w:tcPr>
            <w:tcW w:w="467" w:type="pct"/>
            <w:noWrap w:val="0"/>
            <w:vAlign w:val="center"/>
          </w:tcPr>
          <w:p>
            <w:pPr>
              <w:widowControl w:val="0"/>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bCs w:val="0"/>
                <w:color w:val="auto"/>
                <w:sz w:val="24"/>
                <w:szCs w:val="24"/>
                <w:highlight w:val="none"/>
                <w:vertAlign w:val="baseline"/>
                <w:lang w:eastAsia="en-US"/>
              </w:rPr>
            </w:pPr>
            <w:r>
              <w:rPr>
                <w:rFonts w:hint="eastAsia" w:ascii="宋体" w:hAnsi="宋体" w:eastAsia="宋体" w:cs="宋体"/>
                <w:b w:val="0"/>
                <w:bCs w:val="0"/>
                <w:color w:val="auto"/>
                <w:sz w:val="24"/>
                <w:szCs w:val="24"/>
                <w:highlight w:val="none"/>
                <w:lang w:val="en-US" w:eastAsia="en-US" w:bidi="ar-SA"/>
              </w:rPr>
              <w:t>必输</w:t>
            </w:r>
          </w:p>
        </w:tc>
        <w:tc>
          <w:tcPr>
            <w:tcW w:w="2247" w:type="pct"/>
            <w:noWrap w:val="0"/>
            <w:vAlign w:val="center"/>
          </w:tcPr>
          <w:p>
            <w:pPr>
              <w:widowControl w:val="0"/>
              <w:numPr>
                <w:ilvl w:val="0"/>
                <w:numId w:val="0"/>
              </w:numPr>
              <w:autoSpaceDE/>
              <w:autoSpaceDN/>
              <w:snapToGrid/>
              <w:spacing w:before="0" w:line="360" w:lineRule="auto"/>
              <w:ind w:left="0" w:leftChars="0" w:right="0" w:rightChars="0" w:firstLine="0" w:firstLineChars="0"/>
              <w:jc w:val="center"/>
              <w:rPr>
                <w:rFonts w:hint="eastAsia" w:ascii="宋体" w:hAnsi="宋体" w:eastAsia="宋体" w:cs="宋体"/>
                <w:b w:val="0"/>
                <w:bCs w:val="0"/>
                <w:color w:val="auto"/>
                <w:sz w:val="24"/>
                <w:szCs w:val="24"/>
                <w:highlight w:val="none"/>
                <w:vertAlign w:val="baseline"/>
                <w:lang w:eastAsia="en-US"/>
              </w:rPr>
            </w:pPr>
            <w:r>
              <w:rPr>
                <w:rFonts w:hint="eastAsia" w:ascii="宋体" w:hAnsi="宋体" w:eastAsia="宋体" w:cs="宋体"/>
                <w:b w:val="0"/>
                <w:bCs w:val="0"/>
                <w:color w:val="auto"/>
                <w:sz w:val="24"/>
                <w:szCs w:val="24"/>
                <w:highlight w:val="none"/>
                <w:lang w:val="en-US" w:eastAsia="en-US"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color w:val="auto"/>
                <w:sz w:val="24"/>
                <w:szCs w:val="24"/>
                <w:highlight w:val="none"/>
                <w:vertAlign w:val="baseline"/>
              </w:rPr>
              <w:t>patId</w:t>
            </w:r>
          </w:p>
        </w:tc>
        <w:tc>
          <w:tcPr>
            <w:tcW w:w="1438"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color w:val="auto"/>
                <w:sz w:val="24"/>
                <w:szCs w:val="24"/>
                <w:highlight w:val="none"/>
                <w:vertAlign w:val="baseline"/>
              </w:rPr>
              <w:t>门诊 patid</w:t>
            </w:r>
          </w:p>
        </w:tc>
        <w:tc>
          <w:tcPr>
            <w:tcW w:w="46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N</w:t>
            </w:r>
          </w:p>
        </w:tc>
        <w:tc>
          <w:tcPr>
            <w:tcW w:w="224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lang w:val="en-US" w:eastAsia="zh-CN"/>
              </w:rPr>
            </w:pPr>
            <w:r>
              <w:rPr>
                <w:rFonts w:hint="eastAsia" w:ascii="宋体" w:hAnsi="宋体" w:cs="宋体"/>
                <w:b w:val="0"/>
                <w:color w:val="auto"/>
                <w:sz w:val="24"/>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color w:val="auto"/>
                <w:sz w:val="24"/>
                <w:szCs w:val="24"/>
                <w:highlight w:val="none"/>
                <w:vertAlign w:val="baseline"/>
              </w:rPr>
              <w:t>ghxh</w:t>
            </w:r>
          </w:p>
        </w:tc>
        <w:tc>
          <w:tcPr>
            <w:tcW w:w="1438"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挂号序号</w:t>
            </w:r>
          </w:p>
        </w:tc>
        <w:tc>
          <w:tcPr>
            <w:tcW w:w="46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N</w:t>
            </w:r>
          </w:p>
        </w:tc>
        <w:tc>
          <w:tcPr>
            <w:tcW w:w="224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lang w:val="en-US" w:eastAsia="zh-CN"/>
              </w:rPr>
            </w:pPr>
            <w:r>
              <w:rPr>
                <w:rFonts w:hint="eastAsia" w:ascii="宋体" w:hAnsi="宋体" w:cs="宋体"/>
                <w:b w:val="0"/>
                <w:color w:val="auto"/>
                <w:sz w:val="24"/>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color w:val="auto"/>
                <w:sz w:val="24"/>
                <w:szCs w:val="24"/>
                <w:highlight w:val="none"/>
                <w:vertAlign w:val="baseline"/>
              </w:rPr>
              <w:t>cardNo</w:t>
            </w:r>
          </w:p>
        </w:tc>
        <w:tc>
          <w:tcPr>
            <w:tcW w:w="1438"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卡号</w:t>
            </w:r>
          </w:p>
        </w:tc>
        <w:tc>
          <w:tcPr>
            <w:tcW w:w="46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N</w:t>
            </w:r>
          </w:p>
        </w:tc>
        <w:tc>
          <w:tcPr>
            <w:tcW w:w="224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lang w:val="en-US" w:eastAsia="zh-CN"/>
              </w:rPr>
            </w:pPr>
            <w:r>
              <w:rPr>
                <w:rFonts w:hint="eastAsia" w:ascii="宋体" w:hAnsi="宋体" w:cs="宋体"/>
                <w:b w:val="0"/>
                <w:color w:val="auto"/>
                <w:sz w:val="24"/>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color w:val="auto"/>
                <w:sz w:val="24"/>
                <w:szCs w:val="24"/>
                <w:highlight w:val="none"/>
                <w:vertAlign w:val="baseline"/>
              </w:rPr>
              <w:t>cardType</w:t>
            </w:r>
          </w:p>
        </w:tc>
        <w:tc>
          <w:tcPr>
            <w:tcW w:w="1438"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卡类型</w:t>
            </w:r>
          </w:p>
        </w:tc>
        <w:tc>
          <w:tcPr>
            <w:tcW w:w="46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N</w:t>
            </w:r>
          </w:p>
        </w:tc>
        <w:tc>
          <w:tcPr>
            <w:tcW w:w="224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color w:val="auto"/>
                <w:sz w:val="24"/>
                <w:szCs w:val="24"/>
                <w:highlight w:val="none"/>
                <w:vertAlign w:val="baseline"/>
              </w:rPr>
              <w:t xml:space="preserve">1 就诊卡 </w:t>
            </w:r>
            <w:r>
              <w:rPr>
                <w:rFonts w:hint="eastAsia" w:ascii="宋体" w:hAnsi="宋体" w:eastAsia="宋体" w:cs="宋体"/>
                <w:b w:val="0"/>
                <w:color w:val="auto"/>
                <w:sz w:val="24"/>
                <w:szCs w:val="24"/>
                <w:highlight w:val="none"/>
                <w:vertAlign w:val="baseline"/>
                <w:lang w:val="en-US" w:eastAsia="zh-CN"/>
              </w:rPr>
              <w:t>2</w:t>
            </w:r>
            <w:r>
              <w:rPr>
                <w:rFonts w:hint="eastAsia" w:ascii="宋体" w:hAnsi="宋体" w:eastAsia="宋体" w:cs="宋体"/>
                <w:b w:val="0"/>
                <w:color w:val="auto"/>
                <w:sz w:val="24"/>
                <w:szCs w:val="24"/>
                <w:highlight w:val="none"/>
                <w:vertAlign w:val="baseline"/>
              </w:rPr>
              <w:t>社保卡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color w:val="auto"/>
                <w:sz w:val="24"/>
                <w:szCs w:val="24"/>
                <w:highlight w:val="none"/>
                <w:vertAlign w:val="baseline"/>
              </w:rPr>
              <w:t>idCard</w:t>
            </w:r>
          </w:p>
        </w:tc>
        <w:tc>
          <w:tcPr>
            <w:tcW w:w="1438"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color w:val="auto"/>
                <w:sz w:val="24"/>
                <w:szCs w:val="24"/>
                <w:highlight w:val="none"/>
                <w:vertAlign w:val="baseline"/>
              </w:rPr>
              <w:t>身份证号</w:t>
            </w:r>
          </w:p>
        </w:tc>
        <w:tc>
          <w:tcPr>
            <w:tcW w:w="46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Y</w:t>
            </w:r>
          </w:p>
        </w:tc>
        <w:tc>
          <w:tcPr>
            <w:tcW w:w="224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lang w:val="en-US" w:eastAsia="zh-CN"/>
              </w:rPr>
            </w:pPr>
            <w:r>
              <w:rPr>
                <w:rFonts w:hint="eastAsia" w:ascii="宋体" w:hAnsi="宋体" w:cs="宋体"/>
                <w:b w:val="0"/>
                <w:color w:val="auto"/>
                <w:sz w:val="24"/>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color w:val="auto"/>
                <w:sz w:val="24"/>
                <w:szCs w:val="24"/>
                <w:highlight w:val="none"/>
                <w:vertAlign w:val="baseline"/>
              </w:rPr>
              <w:t>date</w:t>
            </w:r>
          </w:p>
        </w:tc>
        <w:tc>
          <w:tcPr>
            <w:tcW w:w="1438"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查询四诊结果日期</w:t>
            </w:r>
          </w:p>
        </w:tc>
        <w:tc>
          <w:tcPr>
            <w:tcW w:w="46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lang w:val="en-US" w:eastAsia="zh-CN"/>
              </w:rPr>
            </w:pPr>
            <w:r>
              <w:rPr>
                <w:rFonts w:hint="eastAsia" w:ascii="宋体" w:hAnsi="宋体" w:eastAsia="宋体" w:cs="宋体"/>
                <w:b w:val="0"/>
                <w:color w:val="auto"/>
                <w:sz w:val="24"/>
                <w:szCs w:val="24"/>
                <w:highlight w:val="none"/>
                <w:vertAlign w:val="baseline"/>
                <w:lang w:val="en-US" w:eastAsia="zh-CN"/>
              </w:rPr>
              <w:t>N</w:t>
            </w:r>
          </w:p>
        </w:tc>
        <w:tc>
          <w:tcPr>
            <w:tcW w:w="224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lang w:val="en-US" w:eastAsia="zh-CN"/>
              </w:rPr>
            </w:pPr>
            <w:r>
              <w:rPr>
                <w:rFonts w:hint="eastAsia" w:ascii="宋体" w:hAnsi="宋体" w:cs="宋体"/>
                <w:b w:val="0"/>
                <w:color w:val="auto"/>
                <w:sz w:val="24"/>
                <w:szCs w:val="24"/>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color w:val="auto"/>
                <w:sz w:val="24"/>
                <w:szCs w:val="24"/>
                <w:highlight w:val="none"/>
                <w:vertAlign w:val="baseline"/>
              </w:rPr>
              <w:t>ts</w:t>
            </w:r>
          </w:p>
        </w:tc>
        <w:tc>
          <w:tcPr>
            <w:tcW w:w="1438"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时间戳（毫秒）</w:t>
            </w:r>
          </w:p>
        </w:tc>
        <w:tc>
          <w:tcPr>
            <w:tcW w:w="46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Y</w:t>
            </w:r>
          </w:p>
        </w:tc>
        <w:tc>
          <w:tcPr>
            <w:tcW w:w="2247"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color w:val="auto"/>
                <w:sz w:val="24"/>
                <w:szCs w:val="24"/>
                <w:highlight w:val="none"/>
                <w:vertAlign w:val="baseline"/>
              </w:rPr>
              <w:t>调用接口时间戳，精确到毫秒</w:t>
            </w:r>
          </w:p>
        </w:tc>
      </w:tr>
    </w:tbl>
    <w:p>
      <w:pPr>
        <w:numPr>
          <w:ilvl w:val="0"/>
          <w:numId w:val="0"/>
        </w:numPr>
        <w:spacing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rPr>
        <w:t>公共响应参数说明</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5421"/>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846" w:type="pct"/>
            <w:noWrap w:val="0"/>
            <w:vAlign w:val="center"/>
          </w:tcPr>
          <w:p>
            <w:pPr>
              <w:numPr>
                <w:ilvl w:val="0"/>
                <w:numId w:val="0"/>
              </w:numPr>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color w:val="auto"/>
                <w:sz w:val="24"/>
                <w:szCs w:val="24"/>
                <w:highlight w:val="none"/>
                <w:vertAlign w:val="baseline"/>
              </w:rPr>
              <w:t>参数名称</w:t>
            </w:r>
          </w:p>
        </w:tc>
        <w:tc>
          <w:tcPr>
            <w:tcW w:w="3181" w:type="pct"/>
            <w:noWrap w:val="0"/>
            <w:vAlign w:val="center"/>
          </w:tcPr>
          <w:p>
            <w:pPr>
              <w:numPr>
                <w:ilvl w:val="0"/>
                <w:numId w:val="0"/>
              </w:numPr>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参数说明</w:t>
            </w:r>
          </w:p>
        </w:tc>
        <w:tc>
          <w:tcPr>
            <w:tcW w:w="971" w:type="pct"/>
            <w:noWrap w:val="0"/>
            <w:vAlign w:val="center"/>
          </w:tcPr>
          <w:p>
            <w:pPr>
              <w:numPr>
                <w:ilvl w:val="0"/>
                <w:numId w:val="0"/>
              </w:numPr>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6" w:type="pct"/>
            <w:noWrap w:val="0"/>
            <w:vAlign w:val="center"/>
          </w:tcPr>
          <w:p>
            <w:pPr>
              <w:numPr>
                <w:ilvl w:val="0"/>
                <w:numId w:val="0"/>
              </w:numPr>
              <w:autoSpaceDE/>
              <w:autoSpaceDN/>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code</w:t>
            </w:r>
          </w:p>
        </w:tc>
        <w:tc>
          <w:tcPr>
            <w:tcW w:w="3181" w:type="pct"/>
            <w:noWrap w:val="0"/>
            <w:vAlign w:val="center"/>
          </w:tcPr>
          <w:p>
            <w:pPr>
              <w:numPr>
                <w:ilvl w:val="0"/>
                <w:numId w:val="0"/>
              </w:numPr>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rPr>
              <w:t>响应码（200 为正常，非 200 为异常</w:t>
            </w:r>
            <w:r>
              <w:rPr>
                <w:rFonts w:hint="eastAsia" w:ascii="宋体" w:hAnsi="宋体" w:eastAsia="宋体" w:cs="宋体"/>
                <w:b w:val="0"/>
                <w:bCs w:val="0"/>
                <w:color w:val="auto"/>
                <w:sz w:val="24"/>
                <w:szCs w:val="24"/>
                <w:highlight w:val="none"/>
                <w:lang w:val="en-US" w:eastAsia="zh-CN"/>
              </w:rPr>
              <w:t>)</w:t>
            </w:r>
          </w:p>
        </w:tc>
        <w:tc>
          <w:tcPr>
            <w:tcW w:w="971" w:type="pct"/>
            <w:noWrap w:val="0"/>
            <w:vAlign w:val="center"/>
          </w:tcPr>
          <w:p>
            <w:pPr>
              <w:numPr>
                <w:ilvl w:val="0"/>
                <w:numId w:val="0"/>
              </w:numPr>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6" w:type="pct"/>
            <w:noWrap w:val="0"/>
            <w:vAlign w:val="center"/>
          </w:tcPr>
          <w:p>
            <w:pPr>
              <w:numPr>
                <w:ilvl w:val="0"/>
                <w:numId w:val="0"/>
              </w:numPr>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data</w:t>
            </w:r>
          </w:p>
        </w:tc>
        <w:tc>
          <w:tcPr>
            <w:tcW w:w="3181" w:type="pct"/>
            <w:noWrap w:val="0"/>
            <w:vAlign w:val="center"/>
          </w:tcPr>
          <w:p>
            <w:pPr>
              <w:numPr>
                <w:ilvl w:val="0"/>
                <w:numId w:val="0"/>
              </w:numPr>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响应数据（返回的具体数据）</w:t>
            </w:r>
          </w:p>
        </w:tc>
        <w:tc>
          <w:tcPr>
            <w:tcW w:w="971" w:type="pct"/>
            <w:noWrap w:val="0"/>
            <w:vAlign w:val="center"/>
          </w:tcPr>
          <w:p>
            <w:pPr>
              <w:numPr>
                <w:ilvl w:val="0"/>
                <w:numId w:val="0"/>
              </w:numPr>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object/array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6" w:type="pct"/>
            <w:noWrap w:val="0"/>
            <w:vAlign w:val="center"/>
          </w:tcPr>
          <w:p>
            <w:pPr>
              <w:numPr>
                <w:ilvl w:val="0"/>
                <w:numId w:val="0"/>
              </w:numPr>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message</w:t>
            </w:r>
          </w:p>
        </w:tc>
        <w:tc>
          <w:tcPr>
            <w:tcW w:w="3181" w:type="pct"/>
            <w:noWrap w:val="0"/>
            <w:vAlign w:val="center"/>
          </w:tcPr>
          <w:p>
            <w:pPr>
              <w:numPr>
                <w:ilvl w:val="0"/>
                <w:numId w:val="0"/>
              </w:numPr>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响应消息（响应码为 200 的时候，为空，响应码为非 200 时为异常信息</w:t>
            </w:r>
          </w:p>
        </w:tc>
        <w:tc>
          <w:tcPr>
            <w:tcW w:w="971" w:type="pct"/>
            <w:noWrap w:val="0"/>
            <w:vAlign w:val="center"/>
          </w:tcPr>
          <w:p>
            <w:pPr>
              <w:numPr>
                <w:ilvl w:val="0"/>
                <w:numId w:val="0"/>
              </w:numPr>
              <w:snapToGrid/>
              <w:spacing w:line="360" w:lineRule="auto"/>
              <w:ind w:left="0" w:leftChars="0" w:right="0" w:rightChars="0" w:firstLine="0" w:firstLineChars="0"/>
              <w:jc w:val="center"/>
              <w:rPr>
                <w:rFonts w:hint="eastAsia" w:ascii="宋体" w:hAnsi="宋体" w:eastAsia="宋体" w:cs="宋体"/>
                <w:b w:val="0"/>
                <w:color w:val="auto"/>
                <w:sz w:val="24"/>
                <w:szCs w:val="24"/>
                <w:highlight w:val="none"/>
                <w:vertAlign w:val="baseline"/>
              </w:rPr>
            </w:pPr>
            <w:r>
              <w:rPr>
                <w:rFonts w:hint="eastAsia" w:ascii="宋体" w:hAnsi="宋体" w:eastAsia="宋体" w:cs="宋体"/>
                <w:b w:val="0"/>
                <w:bCs w:val="0"/>
                <w:color w:val="auto"/>
                <w:sz w:val="24"/>
                <w:szCs w:val="24"/>
                <w:highlight w:val="none"/>
              </w:rPr>
              <w:t>string</w:t>
            </w:r>
          </w:p>
        </w:tc>
      </w:tr>
    </w:tbl>
    <w:p>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4.查询四诊结果接口</w:t>
      </w:r>
    </w:p>
    <w:p>
      <w:pPr>
        <w:numPr>
          <w:ilvl w:val="0"/>
          <w:numId w:val="0"/>
        </w:numPr>
        <w:wordWrap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接口地址：https://api-test.nhf.cn/wjj-longhua-project/support/service/open/wn/getFourDiagnosisResult</w:t>
      </w:r>
    </w:p>
    <w:p>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请求方式:POST</w:t>
      </w:r>
    </w:p>
    <w:p>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请求数据类型:application/json</w:t>
      </w:r>
    </w:p>
    <w:p>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响应数据类型:application/json</w:t>
      </w:r>
    </w:p>
    <w:p>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请求示例:</w:t>
      </w:r>
    </w:p>
    <w:p>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{"param": "23tCjz8A9HrkuiYRaAkqS%2FgCS%2FxDlmF0fHAX6DWFATObTtSY</w:t>
      </w:r>
    </w:p>
    <w:p>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pyzhCZ%2BxWhNeWJZq", "organizationCode": "xxx"</w:t>
      </w:r>
    </w:p>
    <w:p>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p>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（二）数字中医与his门诊医生工作站接口</w:t>
      </w:r>
    </w:p>
    <w:p>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1.登录系统</w:t>
      </w:r>
    </w:p>
    <w:p>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val="0"/>
          <w:color w:val="auto"/>
          <w:sz w:val="24"/>
          <w:szCs w:val="24"/>
          <w:highlight w:val="none"/>
        </w:rPr>
        <w:t>医生输入账号密码登录系统，选择科室后调用，数字医疗辅助系统图标由休眠（灰色）进入激活（蓝色），激活后才能将检测结果引用进电子病历，</w:t>
      </w:r>
      <w:r>
        <w:rPr>
          <w:rFonts w:hint="eastAsia" w:ascii="宋体" w:hAnsi="宋体" w:eastAsia="宋体" w:cs="宋体"/>
          <w:color w:val="auto"/>
          <w:sz w:val="24"/>
          <w:szCs w:val="24"/>
          <w:highlight w:val="none"/>
        </w:rPr>
        <w:t>接口地址：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"http://127.0.0.1:3210/gm/dmc/login" \h </w:instrText>
      </w:r>
      <w:r>
        <w:rPr>
          <w:rFonts w:hint="eastAsia" w:ascii="宋体" w:hAnsi="宋体" w:eastAsia="宋体" w:cs="宋体"/>
          <w:color w:val="auto"/>
          <w:sz w:val="24"/>
          <w:szCs w:val="24"/>
          <w:highlight w:val="none"/>
        </w:rPr>
        <w:fldChar w:fldCharType="separate"/>
      </w:r>
      <w:r>
        <w:rPr>
          <w:rStyle w:val="17"/>
          <w:rFonts w:hint="eastAsia" w:ascii="宋体" w:hAnsi="宋体" w:eastAsia="宋体" w:cs="宋体"/>
          <w:color w:val="auto"/>
          <w:sz w:val="24"/>
          <w:szCs w:val="24"/>
          <w:highlight w:val="none"/>
        </w:rPr>
        <w:t>http://127.0.0.1:3210/gm/dmc/login</w:t>
      </w:r>
      <w:r>
        <w:rPr>
          <w:rStyle w:val="17"/>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val="0"/>
          <w:color w:val="auto"/>
          <w:sz w:val="24"/>
          <w:szCs w:val="24"/>
          <w:highlight w:val="none"/>
        </w:rPr>
        <w:t>门诊登录visitingType字段传1</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住院登录visitingType字段传2</w:t>
      </w:r>
      <w:r>
        <w:rPr>
          <w:rFonts w:hint="eastAsia" w:ascii="宋体" w:hAnsi="宋体" w:eastAsia="宋体" w:cs="宋体"/>
          <w:color w:val="auto"/>
          <w:sz w:val="24"/>
          <w:szCs w:val="24"/>
          <w:highlight w:val="none"/>
          <w:lang w:val="en-US" w:eastAsia="zh-CN"/>
        </w:rPr>
        <w:t>)。</w:t>
      </w:r>
    </w:p>
    <w:p>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2.门诊患者信息及挂号信息查询</w:t>
      </w:r>
    </w:p>
    <w:p>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以</w:t>
      </w:r>
      <w:r>
        <w:rPr>
          <w:rFonts w:hint="eastAsia" w:ascii="宋体" w:hAnsi="宋体" w:eastAsia="宋体" w:cs="宋体"/>
          <w:b w:val="0"/>
          <w:color w:val="auto"/>
          <w:sz w:val="24"/>
          <w:szCs w:val="24"/>
          <w:highlight w:val="none"/>
        </w:rPr>
        <w:t>视图方式将门诊患者信息及挂号信息提供给四诊仪进行查询</w:t>
      </w:r>
      <w:r>
        <w:rPr>
          <w:rFonts w:hint="eastAsia" w:ascii="宋体" w:hAnsi="宋体" w:eastAsia="宋体" w:cs="宋体"/>
          <w:b w:val="0"/>
          <w:color w:val="auto"/>
          <w:sz w:val="24"/>
          <w:szCs w:val="24"/>
          <w:highlight w:val="none"/>
          <w:lang w:eastAsia="zh-CN"/>
        </w:rPr>
        <w:t>，门</w:t>
      </w:r>
      <w:r>
        <w:rPr>
          <w:rFonts w:hint="eastAsia" w:ascii="宋体" w:hAnsi="宋体" w:eastAsia="宋体" w:cs="宋体"/>
          <w:b w:val="0"/>
          <w:color w:val="auto"/>
          <w:sz w:val="24"/>
          <w:szCs w:val="24"/>
          <w:highlight w:val="none"/>
        </w:rPr>
        <w:t>诊患者基本信息视图（v_szzy_mzhzjbxx）</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门诊患者</w:t>
      </w:r>
      <w:r>
        <w:rPr>
          <w:rFonts w:hint="eastAsia" w:ascii="宋体" w:hAnsi="宋体" w:eastAsia="宋体" w:cs="宋体"/>
          <w:color w:val="auto"/>
          <w:sz w:val="24"/>
          <w:szCs w:val="24"/>
          <w:highlight w:val="none"/>
        </w:rPr>
        <w:t>挂号信息视图（v_szzy_mzhzghjl）</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患者门诊挂号后，四诊仪读取到患者挂号记录后可开展四诊业务</w:t>
      </w:r>
      <w:r>
        <w:rPr>
          <w:rFonts w:hint="eastAsia" w:ascii="宋体" w:hAnsi="宋体" w:eastAsia="宋体" w:cs="宋体"/>
          <w:b w:val="0"/>
          <w:bCs w:val="0"/>
          <w:color w:val="auto"/>
          <w:sz w:val="24"/>
          <w:szCs w:val="24"/>
          <w:highlight w:val="none"/>
          <w:lang w:eastAsia="zh-CN"/>
        </w:rPr>
        <w:t>。</w:t>
      </w:r>
    </w:p>
    <w:p>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3.统计分析报表</w:t>
      </w:r>
    </w:p>
    <w:p>
      <w:pPr>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医院统计四诊仪业务数据</w:t>
      </w:r>
      <w:r>
        <w:rPr>
          <w:rFonts w:hint="eastAsia" w:ascii="宋体" w:hAnsi="宋体" w:eastAsia="宋体" w:cs="宋体"/>
          <w:color w:val="auto"/>
          <w:sz w:val="24"/>
          <w:szCs w:val="24"/>
          <w:highlight w:val="none"/>
          <w:lang w:val="en-US" w:eastAsia="zh-CN"/>
        </w:rPr>
        <w:t>需要，增加</w:t>
      </w:r>
      <w:r>
        <w:rPr>
          <w:rFonts w:hint="eastAsia" w:ascii="宋体" w:hAnsi="宋体" w:eastAsia="宋体" w:cs="宋体"/>
          <w:color w:val="auto"/>
          <w:sz w:val="24"/>
          <w:szCs w:val="24"/>
          <w:highlight w:val="none"/>
        </w:rPr>
        <w:t>统计报表摸块包括但不限干以下字段:门诊号/体检号、患者信息、开单日期、开单医生、开单科室、项目名称</w:t>
      </w:r>
      <w:r>
        <w:rPr>
          <w:rFonts w:hint="eastAsia" w:ascii="宋体" w:hAnsi="宋体" w:eastAsia="宋体" w:cs="宋体"/>
          <w:b w:val="0"/>
          <w:bCs w:val="0"/>
          <w:color w:val="auto"/>
          <w:sz w:val="24"/>
          <w:szCs w:val="24"/>
          <w:highlight w:val="none"/>
          <w:lang w:eastAsia="zh-CN"/>
        </w:rPr>
        <w:t>。</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b w:val="0"/>
          <w:bCs w:val="0"/>
          <w:color w:val="auto"/>
          <w:sz w:val="24"/>
          <w:szCs w:val="24"/>
          <w:highlight w:val="none"/>
          <w:lang w:val="en-US" w:eastAsia="zh-CN"/>
        </w:rPr>
        <w:t>查询与统计：可按照时间段、医生、科室等分类进行查询和统计。</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四、服务期限和服务地点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1.服务期限：</w:t>
      </w:r>
      <w:r>
        <w:rPr>
          <w:rFonts w:hint="eastAsia" w:ascii="宋体" w:hAnsi="宋体"/>
          <w:color w:val="auto"/>
          <w:sz w:val="24"/>
          <w:highlight w:val="none"/>
          <w:lang w:eastAsia="zh-CN"/>
        </w:rPr>
        <w:t>乙方自合同签订后45个工作日内完成。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2.地点：甲方指定地点</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color w:val="auto"/>
          <w:sz w:val="24"/>
          <w:highlight w:val="none"/>
        </w:rPr>
      </w:pPr>
      <w:r>
        <w:rPr>
          <w:rFonts w:hint="eastAsia" w:ascii="宋体" w:hAnsi="宋体"/>
          <w:b/>
          <w:color w:val="auto"/>
          <w:sz w:val="24"/>
          <w:highlight w:val="none"/>
        </w:rPr>
        <w:t>五、付款方式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1.接口开发完成，验收后20个工作日内，甲方支付本合同中费用总额的100%；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2.该合同款项（部分）由财政拨付，如非因</w:t>
      </w:r>
      <w:r>
        <w:rPr>
          <w:rFonts w:hint="eastAsia" w:ascii="宋体" w:hAnsi="宋体"/>
          <w:color w:val="auto"/>
          <w:sz w:val="24"/>
          <w:highlight w:val="none"/>
          <w:lang w:eastAsia="zh-CN"/>
        </w:rPr>
        <w:t>甲方</w:t>
      </w:r>
      <w:r>
        <w:rPr>
          <w:rFonts w:hint="eastAsia" w:ascii="宋体" w:hAnsi="宋体"/>
          <w:color w:val="auto"/>
          <w:sz w:val="24"/>
          <w:highlight w:val="none"/>
        </w:rPr>
        <w:t>原因，而是财政资金没有及时拨付到位而导致延期支付的，</w:t>
      </w:r>
      <w:r>
        <w:rPr>
          <w:rFonts w:hint="eastAsia" w:ascii="宋体" w:hAnsi="宋体"/>
          <w:color w:val="auto"/>
          <w:sz w:val="24"/>
          <w:highlight w:val="none"/>
          <w:lang w:eastAsia="zh-CN"/>
        </w:rPr>
        <w:t>乙方</w:t>
      </w:r>
      <w:r>
        <w:rPr>
          <w:rFonts w:hint="eastAsia" w:ascii="宋体" w:hAnsi="宋体"/>
          <w:color w:val="auto"/>
          <w:sz w:val="24"/>
          <w:highlight w:val="none"/>
        </w:rPr>
        <w:t>对此予以谅解，不予追究</w:t>
      </w:r>
      <w:r>
        <w:rPr>
          <w:rFonts w:hint="eastAsia" w:ascii="宋体" w:hAnsi="宋体"/>
          <w:color w:val="auto"/>
          <w:sz w:val="24"/>
          <w:highlight w:val="none"/>
          <w:lang w:eastAsia="zh-CN"/>
        </w:rPr>
        <w:t>甲方</w:t>
      </w:r>
      <w:r>
        <w:rPr>
          <w:rFonts w:hint="eastAsia" w:ascii="宋体" w:hAnsi="宋体"/>
          <w:color w:val="auto"/>
          <w:sz w:val="24"/>
          <w:highlight w:val="none"/>
        </w:rPr>
        <w:t>任何违约责任。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支付方式采用银行转账支付。</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乙方账户信息如下：</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账户名称：</w:t>
      </w:r>
      <w:r>
        <w:rPr>
          <w:rFonts w:hint="eastAsia" w:ascii="宋体" w:hAnsi="宋体"/>
          <w:color w:val="auto"/>
          <w:sz w:val="24"/>
          <w:highlight w:val="none"/>
          <w:u w:val="single"/>
        </w:rPr>
        <w:t xml:space="preserve">                                        </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银行账户：</w:t>
      </w:r>
      <w:r>
        <w:rPr>
          <w:rFonts w:hint="eastAsia" w:ascii="宋体" w:hAnsi="宋体"/>
          <w:color w:val="auto"/>
          <w:sz w:val="24"/>
          <w:highlight w:val="none"/>
          <w:u w:val="single"/>
        </w:rPr>
        <w:t xml:space="preserve">                                        </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税号：</w:t>
      </w:r>
      <w:r>
        <w:rPr>
          <w:rFonts w:hint="eastAsia" w:ascii="宋体" w:hAnsi="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.乙方必须向甲方出具合法有效完整的完税发票及凭证进行支付结算。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bCs/>
          <w:color w:val="auto"/>
          <w:sz w:val="24"/>
          <w:highlight w:val="none"/>
        </w:rPr>
      </w:pPr>
      <w:r>
        <w:rPr>
          <w:rFonts w:hint="eastAsia" w:ascii="宋体" w:hAnsi="宋体"/>
          <w:b/>
          <w:bCs/>
          <w:color w:val="auto"/>
          <w:sz w:val="24"/>
          <w:highlight w:val="none"/>
        </w:rPr>
        <w:t>六、售后服务</w:t>
      </w:r>
    </w:p>
    <w:p>
      <w:pPr>
        <w:spacing w:line="460" w:lineRule="exact"/>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lang w:val="en-US" w:eastAsia="zh-CN"/>
        </w:rPr>
        <w:t>1.</w:t>
      </w:r>
      <w:r>
        <w:rPr>
          <w:rFonts w:hint="eastAsia" w:ascii="宋体" w:hAnsi="宋体"/>
          <w:b w:val="0"/>
          <w:bCs w:val="0"/>
          <w:color w:val="auto"/>
          <w:sz w:val="24"/>
          <w:highlight w:val="none"/>
        </w:rPr>
        <w:t>接口上线调试验收合格后质保期壹年。</w:t>
      </w:r>
    </w:p>
    <w:p>
      <w:pPr>
        <w:spacing w:line="460" w:lineRule="exact"/>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lang w:val="en-US" w:eastAsia="zh-CN"/>
        </w:rPr>
        <w:t>2.</w:t>
      </w:r>
      <w:r>
        <w:rPr>
          <w:rFonts w:hint="eastAsia" w:ascii="宋体" w:hAnsi="宋体"/>
          <w:b w:val="0"/>
          <w:bCs w:val="0"/>
          <w:color w:val="auto"/>
          <w:sz w:val="24"/>
          <w:highlight w:val="none"/>
          <w:lang w:eastAsia="zh-CN"/>
        </w:rPr>
        <w:t>乙方</w:t>
      </w:r>
      <w:r>
        <w:rPr>
          <w:rFonts w:hint="eastAsia" w:ascii="宋体" w:hAnsi="宋体"/>
          <w:b w:val="0"/>
          <w:bCs w:val="0"/>
          <w:color w:val="auto"/>
          <w:sz w:val="24"/>
          <w:highlight w:val="none"/>
        </w:rPr>
        <w:t>负责提供技术资料、操作手册；</w:t>
      </w:r>
    </w:p>
    <w:p>
      <w:pPr>
        <w:spacing w:line="460" w:lineRule="exact"/>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lang w:val="en-US" w:eastAsia="zh-CN"/>
        </w:rPr>
        <w:t>3.</w:t>
      </w:r>
      <w:r>
        <w:rPr>
          <w:rFonts w:hint="eastAsia" w:ascii="宋体" w:hAnsi="宋体"/>
          <w:b w:val="0"/>
          <w:bCs w:val="0"/>
          <w:color w:val="auto"/>
          <w:sz w:val="24"/>
          <w:highlight w:val="none"/>
        </w:rPr>
        <w:t>为</w:t>
      </w:r>
      <w:r>
        <w:rPr>
          <w:rFonts w:hint="eastAsia" w:ascii="宋体" w:hAnsi="宋体"/>
          <w:b w:val="0"/>
          <w:bCs w:val="0"/>
          <w:color w:val="auto"/>
          <w:sz w:val="24"/>
          <w:highlight w:val="none"/>
          <w:lang w:eastAsia="zh-CN"/>
        </w:rPr>
        <w:t>甲方</w:t>
      </w:r>
      <w:r>
        <w:rPr>
          <w:rFonts w:hint="eastAsia" w:ascii="宋体" w:hAnsi="宋体"/>
          <w:b w:val="0"/>
          <w:bCs w:val="0"/>
          <w:color w:val="auto"/>
          <w:sz w:val="24"/>
          <w:highlight w:val="none"/>
        </w:rPr>
        <w:t>提供的服务方式包括远程服务、电话服务和上门服务三种服务方式，7×24小时技术响应，远程和电话均不能解决时，</w:t>
      </w:r>
      <w:r>
        <w:rPr>
          <w:rFonts w:hint="eastAsia" w:ascii="宋体" w:hAnsi="宋体"/>
          <w:b w:val="0"/>
          <w:bCs w:val="0"/>
          <w:color w:val="auto"/>
          <w:sz w:val="24"/>
          <w:highlight w:val="none"/>
          <w:lang w:eastAsia="zh-CN"/>
        </w:rPr>
        <w:t>乙方</w:t>
      </w:r>
      <w:r>
        <w:rPr>
          <w:rFonts w:hint="eastAsia" w:ascii="宋体" w:hAnsi="宋体"/>
          <w:b w:val="0"/>
          <w:bCs w:val="0"/>
          <w:color w:val="auto"/>
          <w:sz w:val="24"/>
          <w:highlight w:val="none"/>
        </w:rPr>
        <w:t>在双方约定时间内到达现场进行技术支持服务。</w:t>
      </w:r>
    </w:p>
    <w:p>
      <w:pPr>
        <w:spacing w:line="460" w:lineRule="exact"/>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lang w:val="en-US" w:eastAsia="zh-CN"/>
        </w:rPr>
        <w:t>4.</w:t>
      </w:r>
      <w:r>
        <w:rPr>
          <w:rFonts w:hint="eastAsia" w:ascii="宋体" w:hAnsi="宋体"/>
          <w:b w:val="0"/>
          <w:bCs w:val="0"/>
          <w:color w:val="auto"/>
          <w:sz w:val="24"/>
          <w:highlight w:val="none"/>
        </w:rPr>
        <w:t>系统上线后对使用科室提供操作及维护培训，提供技术咨询；</w:t>
      </w:r>
    </w:p>
    <w:p>
      <w:pPr>
        <w:spacing w:line="460" w:lineRule="exact"/>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lang w:val="en-US" w:eastAsia="zh-CN"/>
        </w:rPr>
        <w:t>5.</w:t>
      </w:r>
      <w:r>
        <w:rPr>
          <w:rFonts w:hint="eastAsia" w:ascii="宋体" w:hAnsi="宋体"/>
          <w:b w:val="0"/>
          <w:bCs w:val="0"/>
          <w:color w:val="auto"/>
          <w:sz w:val="24"/>
          <w:highlight w:val="none"/>
        </w:rPr>
        <w:t>接</w:t>
      </w:r>
      <w:r>
        <w:rPr>
          <w:rFonts w:hint="eastAsia" w:ascii="宋体" w:hAnsi="宋体"/>
          <w:b w:val="0"/>
          <w:bCs w:val="0"/>
          <w:color w:val="auto"/>
          <w:sz w:val="24"/>
          <w:highlight w:val="none"/>
          <w:lang w:eastAsia="zh-CN"/>
        </w:rPr>
        <w:t>甲方</w:t>
      </w:r>
      <w:r>
        <w:rPr>
          <w:rFonts w:hint="eastAsia" w:ascii="宋体" w:hAnsi="宋体"/>
          <w:b w:val="0"/>
          <w:bCs w:val="0"/>
          <w:color w:val="auto"/>
          <w:sz w:val="24"/>
          <w:highlight w:val="none"/>
        </w:rPr>
        <w:t>报故障应在30分钟内响应，并进行远程网络排查，2小时内到达现场维修。</w:t>
      </w:r>
    </w:p>
    <w:p>
      <w:pPr>
        <w:spacing w:line="460" w:lineRule="exact"/>
        <w:ind w:firstLine="482" w:firstLineChars="200"/>
        <w:rPr>
          <w:rFonts w:hint="eastAsia" w:ascii="宋体" w:hAnsi="宋体"/>
          <w:b/>
          <w:bCs/>
          <w:color w:val="auto"/>
          <w:sz w:val="24"/>
          <w:highlight w:val="none"/>
          <w:lang w:eastAsia="zh-CN"/>
        </w:rPr>
      </w:pPr>
      <w:r>
        <w:rPr>
          <w:rFonts w:hint="eastAsia" w:ascii="宋体" w:hAnsi="宋体"/>
          <w:b/>
          <w:bCs/>
          <w:color w:val="auto"/>
          <w:sz w:val="24"/>
          <w:highlight w:val="none"/>
        </w:rPr>
        <w:t>七、验收</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验收标准：验收的主要依据包括本项目的</w:t>
      </w:r>
      <w:r>
        <w:rPr>
          <w:rFonts w:hint="eastAsia" w:ascii="宋体" w:hAnsi="宋体"/>
          <w:color w:val="auto"/>
          <w:sz w:val="24"/>
          <w:highlight w:val="none"/>
          <w:lang w:eastAsia="zh-CN"/>
        </w:rPr>
        <w:t>比选</w:t>
      </w:r>
      <w:r>
        <w:rPr>
          <w:rFonts w:hint="eastAsia" w:ascii="宋体" w:hAnsi="宋体"/>
          <w:color w:val="auto"/>
          <w:sz w:val="24"/>
          <w:highlight w:val="none"/>
        </w:rPr>
        <w:t>文件、响应文件、合同等。</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总体验收：</w:t>
      </w:r>
      <w:r>
        <w:rPr>
          <w:rFonts w:hint="eastAsia" w:ascii="宋体" w:hAnsi="宋体"/>
          <w:color w:val="auto"/>
          <w:sz w:val="24"/>
          <w:highlight w:val="none"/>
          <w:lang w:eastAsia="zh-CN"/>
        </w:rPr>
        <w:t>乙方</w:t>
      </w:r>
      <w:r>
        <w:rPr>
          <w:rFonts w:hint="eastAsia" w:ascii="宋体" w:hAnsi="宋体"/>
          <w:color w:val="auto"/>
          <w:sz w:val="24"/>
          <w:highlight w:val="none"/>
        </w:rPr>
        <w:t>须为验收提供必需的一切条件及相关费用，服务期届满后，当项目所有工作内容完成以后，由</w:t>
      </w:r>
      <w:r>
        <w:rPr>
          <w:rFonts w:hint="eastAsia" w:ascii="宋体" w:hAnsi="宋体"/>
          <w:color w:val="auto"/>
          <w:sz w:val="24"/>
          <w:highlight w:val="none"/>
          <w:lang w:eastAsia="zh-CN"/>
        </w:rPr>
        <w:t>乙方</w:t>
      </w:r>
      <w:r>
        <w:rPr>
          <w:rFonts w:hint="eastAsia" w:ascii="宋体" w:hAnsi="宋体"/>
          <w:color w:val="auto"/>
          <w:sz w:val="24"/>
          <w:highlight w:val="none"/>
        </w:rPr>
        <w:t>提交验收申请，</w:t>
      </w:r>
      <w:r>
        <w:rPr>
          <w:rFonts w:hint="eastAsia" w:ascii="宋体" w:hAnsi="宋体"/>
          <w:color w:val="auto"/>
          <w:sz w:val="24"/>
          <w:highlight w:val="none"/>
          <w:lang w:eastAsia="zh-CN"/>
        </w:rPr>
        <w:t>甲方</w:t>
      </w:r>
      <w:r>
        <w:rPr>
          <w:rFonts w:hint="eastAsia" w:ascii="宋体" w:hAnsi="宋体"/>
          <w:color w:val="auto"/>
          <w:sz w:val="24"/>
          <w:highlight w:val="none"/>
        </w:rPr>
        <w:t>组织验收小组，负责对项目进行全面验收。</w:t>
      </w:r>
      <w:r>
        <w:rPr>
          <w:rFonts w:hint="eastAsia" w:ascii="宋体" w:hAnsi="宋体"/>
          <w:color w:val="auto"/>
          <w:sz w:val="24"/>
          <w:highlight w:val="none"/>
          <w:lang w:eastAsia="zh-CN"/>
        </w:rPr>
        <w:t>乙方</w:t>
      </w:r>
      <w:r>
        <w:rPr>
          <w:rFonts w:hint="eastAsia" w:ascii="宋体" w:hAnsi="宋体"/>
          <w:color w:val="auto"/>
          <w:sz w:val="24"/>
          <w:highlight w:val="none"/>
        </w:rPr>
        <w:t>必须提供本项目的相关文档和报告，并积极配合</w:t>
      </w:r>
      <w:r>
        <w:rPr>
          <w:rFonts w:hint="eastAsia" w:ascii="宋体" w:hAnsi="宋体"/>
          <w:color w:val="auto"/>
          <w:sz w:val="24"/>
          <w:highlight w:val="none"/>
          <w:lang w:eastAsia="zh-CN"/>
        </w:rPr>
        <w:t>甲方</w:t>
      </w:r>
      <w:r>
        <w:rPr>
          <w:rFonts w:hint="eastAsia" w:ascii="宋体" w:hAnsi="宋体"/>
          <w:color w:val="auto"/>
          <w:sz w:val="24"/>
          <w:highlight w:val="none"/>
        </w:rPr>
        <w:t>进行完工验收工作，如果验收发现与详细业务需求不符或达不到规定的要求，</w:t>
      </w:r>
      <w:r>
        <w:rPr>
          <w:rFonts w:hint="eastAsia" w:ascii="宋体" w:hAnsi="宋体"/>
          <w:color w:val="auto"/>
          <w:sz w:val="24"/>
          <w:highlight w:val="none"/>
          <w:lang w:eastAsia="zh-CN"/>
        </w:rPr>
        <w:t>甲方</w:t>
      </w:r>
      <w:r>
        <w:rPr>
          <w:rFonts w:hint="eastAsia" w:ascii="宋体" w:hAnsi="宋体"/>
          <w:color w:val="auto"/>
          <w:sz w:val="24"/>
          <w:highlight w:val="none"/>
        </w:rPr>
        <w:t>有权提出索赔。</w:t>
      </w:r>
    </w:p>
    <w:p>
      <w:pPr>
        <w:spacing w:line="460" w:lineRule="exact"/>
        <w:ind w:firstLine="480" w:firstLineChars="200"/>
        <w:rPr>
          <w:rFonts w:hint="eastAsia"/>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在</w:t>
      </w:r>
      <w:r>
        <w:rPr>
          <w:rFonts w:hint="eastAsia" w:ascii="宋体" w:hAnsi="宋体"/>
          <w:color w:val="auto"/>
          <w:sz w:val="24"/>
          <w:highlight w:val="none"/>
          <w:lang w:eastAsia="zh-CN"/>
        </w:rPr>
        <w:t>甲方</w:t>
      </w:r>
      <w:r>
        <w:rPr>
          <w:rFonts w:hint="eastAsia" w:ascii="宋体" w:hAnsi="宋体"/>
          <w:color w:val="auto"/>
          <w:sz w:val="24"/>
          <w:highlight w:val="none"/>
        </w:rPr>
        <w:t>的监督下，服务过程中的各项工作和文档，须达到</w:t>
      </w:r>
      <w:r>
        <w:rPr>
          <w:rFonts w:hint="eastAsia" w:ascii="宋体" w:hAnsi="宋体"/>
          <w:color w:val="auto"/>
          <w:sz w:val="24"/>
          <w:highlight w:val="none"/>
          <w:lang w:eastAsia="zh-CN"/>
        </w:rPr>
        <w:t>比选</w:t>
      </w:r>
      <w:r>
        <w:rPr>
          <w:rFonts w:hint="eastAsia" w:ascii="宋体" w:hAnsi="宋体"/>
          <w:color w:val="auto"/>
          <w:sz w:val="24"/>
          <w:highlight w:val="none"/>
        </w:rPr>
        <w:t>文件中技术要求的标准。</w:t>
      </w:r>
    </w:p>
    <w:p>
      <w:pPr>
        <w:tabs>
          <w:tab w:val="left" w:pos="900"/>
        </w:tabs>
        <w:spacing w:line="460" w:lineRule="exact"/>
        <w:ind w:firstLine="482" w:firstLineChars="200"/>
        <w:rPr>
          <w:rFonts w:ascii="宋体"/>
          <w:b/>
          <w:color w:val="auto"/>
          <w:sz w:val="24"/>
          <w:highlight w:val="none"/>
        </w:rPr>
      </w:pPr>
      <w:r>
        <w:rPr>
          <w:rFonts w:hint="eastAsia" w:ascii="宋体" w:hAnsi="宋体"/>
          <w:b/>
          <w:bCs/>
          <w:color w:val="auto"/>
          <w:sz w:val="24"/>
          <w:highlight w:val="none"/>
        </w:rPr>
        <w:t>八、</w:t>
      </w:r>
      <w:r>
        <w:rPr>
          <w:rFonts w:hint="eastAsia" w:ascii="宋体" w:hAnsi="宋体"/>
          <w:b/>
          <w:color w:val="auto"/>
          <w:sz w:val="24"/>
          <w:highlight w:val="none"/>
        </w:rPr>
        <w:t>违约责任与赔偿损失</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.乙方交付的货物、工程、提供的服务不符合采购文件、报价文件或本合同规定的，甲方有权拒收，并且乙方须向甲方支付本合同金额5%的违约金。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2.乙方未能按本合同规定的交货时间交付货物、工程、提供服务，从逾期之日起每日按本合同金额3‰的数额向甲方支付违约金；逾期半个月以上的，甲方有权终止合同，由此造成的甲方经济损失由乙方承担。</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3.甲方无正当理由拒收货物、接受服务，到期拒付货物、工程、提供服务款项的，甲方向乙方偿付拒付款项的5%的违约金。甲方逾期付款，则每日按逾期款项的3‰向乙方偿付违约金。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4.其它违约责任按《中华人民共和国民法典》处理。</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九、争议的解决</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1.本合同的变更必须由双方协商一致，并以书面形式确定。但有下列情形之一的，一方可以向另一方提出变更合同权利与义务的请求，另一方应当在</w:t>
      </w:r>
      <w:r>
        <w:rPr>
          <w:rFonts w:hint="eastAsia" w:ascii="宋体" w:hAnsi="宋体"/>
          <w:color w:val="auto"/>
          <w:sz w:val="24"/>
          <w:highlight w:val="none"/>
          <w:u w:val="single"/>
        </w:rPr>
        <w:t xml:space="preserve"> 15 </w:t>
      </w:r>
      <w:r>
        <w:rPr>
          <w:rFonts w:hint="eastAsia" w:ascii="宋体" w:hAnsi="宋体"/>
          <w:color w:val="auto"/>
          <w:sz w:val="24"/>
          <w:highlight w:val="none"/>
        </w:rPr>
        <w:t>日内予以答复；逾期未予答复的，视为同意：</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（1）发生不可抗力；</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（2）一方进入破产、解散、被依法关闭、撤销或已进入清算阶段；</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（3）一方财务状况严重恶化，不能支付到期债务；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（4）出现了本合同规定的或法定的解除事由。</w:t>
      </w:r>
    </w:p>
    <w:p>
      <w:pPr>
        <w:tabs>
          <w:tab w:val="left" w:pos="824"/>
        </w:tabs>
        <w:spacing w:line="46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因履行本合同引起的或者与本合同有关的争议，甲乙双方应当通过友好协商方式解决；如协商不能解决的，</w:t>
      </w:r>
      <w:r>
        <w:rPr>
          <w:rFonts w:hint="eastAsia" w:ascii="宋体" w:hAnsi="宋体" w:cs="宋体"/>
          <w:color w:val="auto"/>
          <w:kern w:val="0"/>
          <w:sz w:val="24"/>
          <w:highlight w:val="none"/>
        </w:rPr>
        <w:t>双方均可向惠州市惠城区人民法院提起诉讼</w:t>
      </w:r>
      <w:r>
        <w:rPr>
          <w:rFonts w:ascii="宋体" w:hAnsi="宋体"/>
          <w:color w:val="auto"/>
          <w:sz w:val="24"/>
          <w:highlight w:val="none"/>
        </w:rPr>
        <w:t>。</w:t>
      </w:r>
    </w:p>
    <w:p>
      <w:pPr>
        <w:tabs>
          <w:tab w:val="left" w:pos="824"/>
        </w:tabs>
        <w:spacing w:line="460" w:lineRule="exact"/>
        <w:ind w:firstLine="482" w:firstLineChars="200"/>
        <w:rPr>
          <w:color w:val="auto"/>
          <w:highlight w:val="none"/>
        </w:rPr>
      </w:pPr>
      <w:r>
        <w:rPr>
          <w:rFonts w:hint="eastAsia" w:ascii="宋体" w:hAnsi="宋体"/>
          <w:b/>
          <w:bCs/>
          <w:color w:val="auto"/>
          <w:sz w:val="24"/>
          <w:highlight w:val="none"/>
        </w:rPr>
        <w:t>十、保密条款</w:t>
      </w:r>
    </w:p>
    <w:p>
      <w:pPr>
        <w:tabs>
          <w:tab w:val="left" w:pos="824"/>
        </w:tabs>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lang w:eastAsia="zh-CN"/>
        </w:rPr>
        <w:t>乙方</w:t>
      </w:r>
      <w:r>
        <w:rPr>
          <w:rFonts w:hint="eastAsia" w:ascii="宋体" w:hAnsi="宋体"/>
          <w:color w:val="auto"/>
          <w:sz w:val="24"/>
          <w:highlight w:val="none"/>
        </w:rPr>
        <w:t>必须严格保守对因本项目的服务从</w:t>
      </w:r>
      <w:r>
        <w:rPr>
          <w:rFonts w:hint="eastAsia" w:ascii="宋体" w:hAnsi="宋体"/>
          <w:color w:val="auto"/>
          <w:sz w:val="24"/>
          <w:highlight w:val="none"/>
          <w:lang w:eastAsia="zh-CN"/>
        </w:rPr>
        <w:t>甲方</w:t>
      </w:r>
      <w:r>
        <w:rPr>
          <w:rFonts w:hint="eastAsia" w:ascii="宋体" w:hAnsi="宋体"/>
          <w:color w:val="auto"/>
          <w:sz w:val="24"/>
          <w:highlight w:val="none"/>
        </w:rPr>
        <w:t>所获取的信息秘密，在未取得</w:t>
      </w:r>
      <w:r>
        <w:rPr>
          <w:rFonts w:hint="eastAsia" w:ascii="宋体" w:hAnsi="宋体"/>
          <w:color w:val="auto"/>
          <w:sz w:val="24"/>
          <w:highlight w:val="none"/>
          <w:lang w:eastAsia="zh-CN"/>
        </w:rPr>
        <w:t>甲方</w:t>
      </w:r>
      <w:r>
        <w:rPr>
          <w:rFonts w:hint="eastAsia" w:ascii="宋体" w:hAnsi="宋体"/>
          <w:color w:val="auto"/>
          <w:sz w:val="24"/>
          <w:highlight w:val="none"/>
        </w:rPr>
        <w:t>书面同意的情况下，不得以任何形式向第三方披露。在依法必须披露的情况下，</w:t>
      </w:r>
      <w:r>
        <w:rPr>
          <w:rFonts w:hint="eastAsia" w:ascii="宋体" w:hAnsi="宋体"/>
          <w:color w:val="auto"/>
          <w:sz w:val="24"/>
          <w:highlight w:val="none"/>
          <w:lang w:eastAsia="zh-CN"/>
        </w:rPr>
        <w:t>乙方</w:t>
      </w:r>
      <w:r>
        <w:rPr>
          <w:rFonts w:hint="eastAsia" w:ascii="宋体" w:hAnsi="宋体"/>
          <w:color w:val="auto"/>
          <w:sz w:val="24"/>
          <w:highlight w:val="none"/>
        </w:rPr>
        <w:t>应当立即通知</w:t>
      </w:r>
      <w:r>
        <w:rPr>
          <w:rFonts w:hint="eastAsia" w:ascii="宋体" w:hAnsi="宋体"/>
          <w:color w:val="auto"/>
          <w:sz w:val="24"/>
          <w:highlight w:val="none"/>
          <w:lang w:eastAsia="zh-CN"/>
        </w:rPr>
        <w:t>甲方</w:t>
      </w:r>
      <w:r>
        <w:rPr>
          <w:rFonts w:hint="eastAsia" w:ascii="宋体" w:hAnsi="宋体"/>
          <w:color w:val="auto"/>
          <w:sz w:val="24"/>
          <w:highlight w:val="none"/>
        </w:rPr>
        <w:t>，除非按照法律规定或生效命令不得为之。</w:t>
      </w:r>
    </w:p>
    <w:p>
      <w:pPr>
        <w:tabs>
          <w:tab w:val="left" w:pos="824"/>
        </w:tabs>
        <w:spacing w:line="4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保密义务不因合同履行完毕或解除而终止，除非保密信息已经对外披露或者公众所知。</w:t>
      </w:r>
    </w:p>
    <w:p>
      <w:pPr>
        <w:tabs>
          <w:tab w:val="left" w:pos="824"/>
        </w:tabs>
        <w:spacing w:line="460" w:lineRule="exact"/>
        <w:ind w:firstLine="482" w:firstLineChars="200"/>
        <w:rPr>
          <w:rFonts w:ascii="宋体" w:hAnsi="宋体"/>
          <w:b/>
          <w:color w:val="auto"/>
          <w:sz w:val="24"/>
          <w:highlight w:val="none"/>
        </w:rPr>
      </w:pPr>
      <w:r>
        <w:rPr>
          <w:rFonts w:hint="eastAsia" w:ascii="宋体" w:hAnsi="宋体"/>
          <w:b/>
          <w:bCs/>
          <w:color w:val="auto"/>
          <w:sz w:val="24"/>
          <w:highlight w:val="none"/>
        </w:rPr>
        <w:t>十一、</w:t>
      </w:r>
      <w:r>
        <w:rPr>
          <w:rFonts w:hint="eastAsia" w:ascii="宋体" w:hAnsi="宋体"/>
          <w:b/>
          <w:color w:val="auto"/>
          <w:sz w:val="24"/>
          <w:highlight w:val="none"/>
        </w:rPr>
        <w:t>不可抗力</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1.由于不可预见、不可避免、不可克服等不可抗力的原因，一方不能履行合同义务的，应当在不可抗力发生之日起</w:t>
      </w:r>
      <w:r>
        <w:rPr>
          <w:rFonts w:ascii="宋体" w:hAnsi="宋体"/>
          <w:color w:val="auto"/>
          <w:sz w:val="24"/>
          <w:highlight w:val="none"/>
          <w:u w:val="single"/>
        </w:rPr>
        <w:t xml:space="preserve">     </w:t>
      </w:r>
      <w:r>
        <w:rPr>
          <w:rFonts w:ascii="宋体" w:hAnsi="宋体"/>
          <w:color w:val="auto"/>
          <w:sz w:val="24"/>
          <w:highlight w:val="none"/>
        </w:rPr>
        <w:t>天内以书面形式通知对方，证明不可抗力事件的存在。</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2.不可抗力事件发生后，甲方和乙方应当积极寻求以合理的方式履行本合同。如不可抗力无法消除，致使合同目的无法实现的</w:t>
      </w:r>
      <w:r>
        <w:rPr>
          <w:rFonts w:hint="eastAsia" w:ascii="宋体" w:hAnsi="宋体"/>
          <w:color w:val="auto"/>
          <w:sz w:val="24"/>
          <w:highlight w:val="none"/>
        </w:rPr>
        <w:t>，允许延期履行或修订合同，并根据情况可部分或全部免于承担违约责任。</w:t>
      </w:r>
      <w:r>
        <w:rPr>
          <w:rFonts w:ascii="宋体" w:hAnsi="宋体"/>
          <w:color w:val="auto"/>
          <w:sz w:val="24"/>
          <w:highlight w:val="none"/>
        </w:rPr>
        <w:t>双方均有权解除合同，且均不互相索赔。</w:t>
      </w:r>
    </w:p>
    <w:p>
      <w:pPr>
        <w:tabs>
          <w:tab w:val="left" w:pos="824"/>
        </w:tabs>
        <w:spacing w:line="460" w:lineRule="exact"/>
        <w:ind w:firstLine="480" w:firstLineChars="200"/>
        <w:rPr>
          <w:color w:val="auto"/>
          <w:highlight w:val="none"/>
        </w:rPr>
      </w:pPr>
      <w:r>
        <w:rPr>
          <w:rFonts w:hint="eastAsia" w:ascii="宋体" w:hAnsi="宋体"/>
          <w:color w:val="auto"/>
          <w:sz w:val="24"/>
          <w:highlight w:val="none"/>
        </w:rPr>
        <w:t xml:space="preserve">3.除不可抗力事件，任何一方不得违反本合同条款。 </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十二、税费</w:t>
      </w:r>
    </w:p>
    <w:p>
      <w:pPr>
        <w:spacing w:line="460" w:lineRule="exact"/>
        <w:ind w:firstLine="480" w:firstLineChars="200"/>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十三、其它</w:t>
      </w:r>
    </w:p>
    <w:p>
      <w:pPr>
        <w:spacing w:line="460" w:lineRule="exact"/>
        <w:ind w:firstLine="480" w:firstLineChars="200"/>
        <w:rPr>
          <w:rFonts w:ascii="宋体"/>
          <w:b/>
          <w:color w:val="auto"/>
          <w:sz w:val="24"/>
          <w:highlight w:val="none"/>
        </w:rPr>
      </w:pPr>
      <w:r>
        <w:rPr>
          <w:rFonts w:hint="eastAsia" w:ascii="宋体" w:hAnsi="宋体"/>
          <w:color w:val="auto"/>
          <w:sz w:val="24"/>
          <w:highlight w:val="none"/>
        </w:rPr>
        <w:t>1.本合同所有附件、</w:t>
      </w:r>
      <w:r>
        <w:rPr>
          <w:rFonts w:hint="eastAsia" w:ascii="宋体" w:hAnsi="宋体"/>
          <w:color w:val="auto"/>
          <w:sz w:val="24"/>
          <w:highlight w:val="none"/>
          <w:lang w:eastAsia="zh-CN"/>
        </w:rPr>
        <w:t>比选</w:t>
      </w:r>
      <w:r>
        <w:rPr>
          <w:rFonts w:hint="eastAsia" w:ascii="宋体" w:hAnsi="宋体"/>
          <w:color w:val="auto"/>
          <w:sz w:val="24"/>
          <w:highlight w:val="none"/>
        </w:rPr>
        <w:t>文件、</w:t>
      </w:r>
      <w:r>
        <w:rPr>
          <w:rFonts w:hint="eastAsia" w:ascii="宋体" w:hAnsi="宋体"/>
          <w:color w:val="auto"/>
          <w:sz w:val="24"/>
          <w:highlight w:val="none"/>
          <w:lang w:eastAsia="zh-CN"/>
        </w:rPr>
        <w:t>响应</w:t>
      </w:r>
      <w:r>
        <w:rPr>
          <w:rFonts w:hint="eastAsia" w:ascii="宋体" w:hAnsi="宋体"/>
          <w:color w:val="auto"/>
          <w:sz w:val="24"/>
          <w:highlight w:val="none"/>
        </w:rPr>
        <w:t>文件、中标通知书均为合同的有效组成部分，与本合同具有同等法律效力，乙方除按本合同约定的履行合同义务外，还应按其提供的</w:t>
      </w:r>
      <w:r>
        <w:rPr>
          <w:rFonts w:hint="eastAsia" w:ascii="宋体" w:hAnsi="宋体"/>
          <w:color w:val="auto"/>
          <w:sz w:val="24"/>
          <w:highlight w:val="none"/>
          <w:lang w:eastAsia="zh-CN"/>
        </w:rPr>
        <w:t>响应</w:t>
      </w:r>
      <w:r>
        <w:rPr>
          <w:rFonts w:hint="eastAsia" w:ascii="宋体" w:hAnsi="宋体"/>
          <w:color w:val="auto"/>
          <w:sz w:val="24"/>
          <w:highlight w:val="none"/>
        </w:rPr>
        <w:t>文件中的承诺履行相关义务。</w:t>
      </w:r>
    </w:p>
    <w:p>
      <w:pPr>
        <w:spacing w:line="460" w:lineRule="exact"/>
        <w:ind w:firstLine="480" w:firstLineChars="200"/>
        <w:rPr>
          <w:rFonts w:ascii="宋体"/>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3.如一方地址、电话、传真号码有变更，应在变更当日内书面通知对方，否则，应承担相应责任。</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4.除甲方事先书面同意外，乙方不得部分或全部转让其应履行的合同项下的义务。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5.本合同及相关附件中所涉及的有关名词和技术术语，其定义和解释如下：</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（1）软件系统、项目等词除另有指明外，均指本合同项下由甲方出资，乙方承建的“</w:t>
      </w:r>
      <w:r>
        <w:rPr>
          <w:rFonts w:hint="eastAsia" w:ascii="宋体" w:hAnsi="宋体"/>
          <w:color w:val="auto"/>
          <w:sz w:val="24"/>
          <w:highlight w:val="none"/>
          <w:lang w:eastAsia="zh-CN"/>
        </w:rPr>
        <w:t>四诊仪系统接口开发服务</w:t>
      </w:r>
      <w:r>
        <w:rPr>
          <w:rFonts w:hint="eastAsia" w:ascii="宋体" w:hAnsi="宋体"/>
          <w:color w:val="auto"/>
          <w:sz w:val="24"/>
          <w:highlight w:val="none"/>
        </w:rPr>
        <w:t>”。</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商业秘密：是指甲方、乙方双方各自所拥有的，不为公众所知的管理信息、方式、方法、顾客名单、数据、产品信息、销售渠道、技术诀窍、计算机文档和技术资料等，或由甲方、乙方双方在履行本合同过程中明确指明为商业秘密的、法律所认可的任何信息。</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（3）工作日：是指国家所规定的节假日之外的所有工作日，未指明为工作日的日期指自然顺延的日期。</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（4）规格：是指在技术或其它开发任务上所设定的关于硬件和软件的技术标准、规范。</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本合同所称日期月、日，如无特指，均指自然月、自然日</w:t>
      </w:r>
      <w:r>
        <w:rPr>
          <w:rFonts w:hint="eastAsia" w:ascii="宋体" w:hAnsi="宋体"/>
          <w:color w:val="auto"/>
          <w:sz w:val="24"/>
          <w:highlight w:val="none"/>
          <w:lang w:eastAsia="zh-CN"/>
        </w:rPr>
        <w:t>。</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十四、廉洁自律及其他条款</w:t>
      </w:r>
    </w:p>
    <w:p>
      <w:pPr>
        <w:spacing w:line="460" w:lineRule="exact"/>
        <w:ind w:firstLine="480" w:firstLineChars="200"/>
        <w:rPr>
          <w:rFonts w:ascii="宋体" w:hAnsi="宋体"/>
          <w:color w:val="auto"/>
          <w:sz w:val="24"/>
          <w:highlight w:val="none"/>
        </w:rPr>
      </w:pPr>
      <w:r>
        <w:rPr>
          <w:rFonts w:ascii="宋体" w:hAnsi="宋体"/>
          <w:color w:val="auto"/>
          <w:sz w:val="24"/>
          <w:highlight w:val="none"/>
        </w:rPr>
        <w:t>甲乙双方应自觉遵守廉洁自律制度，严禁商业贿赂行为。如有违反，按照国家法律法规及医院规章制度进行处理。</w:t>
      </w:r>
    </w:p>
    <w:p>
      <w:pPr>
        <w:numPr>
          <w:ilvl w:val="0"/>
          <w:numId w:val="3"/>
        </w:num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双方联系人</w:t>
      </w:r>
    </w:p>
    <w:p>
      <w:pPr>
        <w:spacing w:line="460" w:lineRule="exact"/>
        <w:ind w:firstLine="480" w:firstLineChars="200"/>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rPr>
        <w:t>为甲方项目联系人，乙方指定</w:t>
      </w:r>
      <w:r>
        <w:rPr>
          <w:rFonts w:ascii="宋体" w:hAnsi="宋体"/>
          <w:color w:val="auto"/>
          <w:sz w:val="24"/>
          <w:highlight w:val="none"/>
          <w:u w:val="single"/>
        </w:rPr>
        <w:t xml:space="preserve">         </w:t>
      </w:r>
      <w:r>
        <w:rPr>
          <w:rFonts w:hint="eastAsia" w:ascii="宋体" w:hAnsi="宋体"/>
          <w:color w:val="auto"/>
          <w:sz w:val="24"/>
          <w:highlight w:val="none"/>
        </w:rPr>
        <w:t>为乙方项目联系人。项目联系人承担以下责任：</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（1）对整个项目的进程负责。　　　　　　　</w:t>
      </w:r>
      <w:r>
        <w:rPr>
          <w:rFonts w:ascii="宋体" w:hAnsi="宋体"/>
          <w:color w:val="auto"/>
          <w:sz w:val="24"/>
          <w:highlight w:val="none"/>
        </w:rPr>
        <w:t xml:space="preserve"> </w:t>
      </w:r>
      <w:r>
        <w:rPr>
          <w:rFonts w:hint="eastAsia" w:ascii="宋体" w:hAnsi="宋体"/>
          <w:color w:val="auto"/>
          <w:sz w:val="24"/>
          <w:highlight w:val="none"/>
        </w:rPr>
        <w:t>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（2）作为双方在项目上互相沟通，协调的主要人员。</w:t>
      </w:r>
      <w:r>
        <w:rPr>
          <w:rFonts w:ascii="宋体" w:hAnsi="宋体"/>
          <w:color w:val="auto"/>
          <w:sz w:val="24"/>
          <w:highlight w:val="none"/>
        </w:rPr>
        <w:t xml:space="preserve">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（3）定时、及时的向对方汇报，交流项目的进展情况。</w:t>
      </w:r>
      <w:r>
        <w:rPr>
          <w:rFonts w:ascii="宋体" w:hAnsi="宋体"/>
          <w:color w:val="auto"/>
          <w:sz w:val="24"/>
          <w:highlight w:val="none"/>
        </w:rPr>
        <w:t xml:space="preserve">                                           </w:t>
      </w:r>
    </w:p>
    <w:p>
      <w:pPr>
        <w:spacing w:line="460" w:lineRule="exact"/>
        <w:ind w:firstLine="480" w:firstLineChars="200"/>
        <w:rPr>
          <w:color w:val="auto"/>
          <w:highlight w:val="none"/>
        </w:rPr>
      </w:pPr>
      <w:r>
        <w:rPr>
          <w:rFonts w:hint="eastAsia" w:ascii="宋体" w:hAnsi="宋体"/>
          <w:color w:val="auto"/>
          <w:sz w:val="24"/>
          <w:highlight w:val="none"/>
        </w:rPr>
        <w:t>（4）一方变更项目联系人的，应当及时以书面形式通知另一方，未及时通知并影响本合同履行或造成损失的，应承担相应的责任。</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十六、合同生效</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本合同在甲乙双方</w:t>
      </w:r>
      <w:r>
        <w:rPr>
          <w:rFonts w:hint="eastAsia" w:ascii="宋体" w:hAnsi="宋体"/>
          <w:color w:val="auto"/>
          <w:sz w:val="24"/>
          <w:highlight w:val="none"/>
          <w:lang w:val="en-US" w:eastAsia="zh-CN"/>
        </w:rPr>
        <w:t>法定代表人</w:t>
      </w:r>
      <w:r>
        <w:rPr>
          <w:rFonts w:hint="eastAsia" w:ascii="宋体" w:hAnsi="宋体"/>
          <w:color w:val="auto"/>
          <w:sz w:val="24"/>
          <w:highlight w:val="none"/>
        </w:rPr>
        <w:t>或其授权代表签字盖章后生效。</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2.一式伍份，具有同等效力，甲方持肆份，乙方持壹份。</w:t>
      </w:r>
    </w:p>
    <w:p>
      <w:pPr>
        <w:spacing w:line="460" w:lineRule="exact"/>
        <w:ind w:firstLine="480" w:firstLineChars="200"/>
        <w:rPr>
          <w:rFonts w:hint="eastAsia" w:ascii="宋体" w:hAnsi="宋体"/>
          <w:color w:val="auto"/>
          <w:sz w:val="24"/>
          <w:highlight w:val="none"/>
        </w:rPr>
      </w:pPr>
    </w:p>
    <w:p>
      <w:pPr>
        <w:spacing w:line="460" w:lineRule="exact"/>
        <w:ind w:firstLine="480" w:firstLineChars="200"/>
        <w:rPr>
          <w:rFonts w:hint="eastAsia" w:ascii="宋体" w:hAnsi="宋体"/>
          <w:color w:val="auto"/>
          <w:sz w:val="24"/>
          <w:highlight w:val="none"/>
        </w:rPr>
      </w:pPr>
    </w:p>
    <w:p>
      <w:pPr>
        <w:pStyle w:val="8"/>
        <w:ind w:left="0" w:leftChars="0" w:firstLine="0" w:firstLineChars="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(以下无正文)</w:t>
      </w:r>
    </w:p>
    <w:p>
      <w:pPr>
        <w:rPr>
          <w:rFonts w:hint="eastAsia" w:ascii="宋体" w:hAnsi="宋体"/>
          <w:color w:val="auto"/>
          <w:sz w:val="24"/>
          <w:highlight w:val="none"/>
        </w:rPr>
      </w:pPr>
      <w:r>
        <w:rPr>
          <w:rFonts w:hint="eastAsia" w:ascii="宋体" w:hAnsi="宋体"/>
          <w:color w:val="auto"/>
          <w:sz w:val="24"/>
          <w:highlight w:val="none"/>
        </w:rPr>
        <w:br w:type="page"/>
      </w:r>
    </w:p>
    <w:p>
      <w:pPr>
        <w:rPr>
          <w:rFonts w:hint="eastAsia"/>
        </w:rPr>
      </w:pPr>
    </w:p>
    <w:p>
      <w:pPr>
        <w:spacing w:line="460" w:lineRule="exact"/>
        <w:jc w:val="left"/>
        <w:rPr>
          <w:rFonts w:ascii="宋体"/>
          <w:color w:val="auto"/>
          <w:sz w:val="24"/>
          <w:highlight w:val="none"/>
        </w:rPr>
      </w:pPr>
      <w:r>
        <w:rPr>
          <w:rFonts w:hint="eastAsia" w:ascii="宋体" w:hAnsi="宋体" w:cs="宋体"/>
          <w:color w:val="auto"/>
          <w:sz w:val="24"/>
          <w:highlight w:val="none"/>
        </w:rPr>
        <w:t>甲方：惠州市第一妇幼保健院            乙方：</w:t>
      </w:r>
    </w:p>
    <w:p>
      <w:pPr>
        <w:spacing w:line="460" w:lineRule="exact"/>
        <w:jc w:val="left"/>
        <w:rPr>
          <w:rFonts w:hint="eastAsia" w:ascii="宋体" w:hAnsi="宋体"/>
          <w:color w:val="auto"/>
          <w:sz w:val="24"/>
          <w:highlight w:val="none"/>
        </w:rPr>
      </w:pPr>
      <w:r>
        <w:rPr>
          <w:rFonts w:hint="eastAsia" w:ascii="宋体" w:hAnsi="宋体"/>
          <w:color w:val="auto"/>
          <w:sz w:val="24"/>
          <w:highlight w:val="none"/>
          <w:lang w:val="en-US" w:eastAsia="zh-CN"/>
        </w:rPr>
        <w:t>法定代表人：                          法定代表人：</w:t>
      </w:r>
    </w:p>
    <w:p>
      <w:pPr>
        <w:spacing w:line="460" w:lineRule="exact"/>
        <w:jc w:val="left"/>
        <w:rPr>
          <w:rFonts w:ascii="宋体"/>
          <w:color w:val="auto"/>
          <w:sz w:val="24"/>
          <w:highlight w:val="none"/>
        </w:rPr>
      </w:pPr>
      <w:r>
        <w:rPr>
          <w:rFonts w:hint="eastAsia" w:ascii="宋体" w:hAnsi="宋体"/>
          <w:color w:val="auto"/>
          <w:sz w:val="24"/>
          <w:highlight w:val="none"/>
        </w:rPr>
        <w:t>授权代表</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授权代表</w:t>
      </w:r>
      <w:r>
        <w:rPr>
          <w:rFonts w:hint="eastAsia" w:ascii="宋体" w:hAnsi="宋体"/>
          <w:color w:val="auto"/>
          <w:sz w:val="24"/>
          <w:highlight w:val="none"/>
          <w:lang w:eastAsia="zh-CN"/>
        </w:rPr>
        <w:t>：</w:t>
      </w:r>
    </w:p>
    <w:p>
      <w:pPr>
        <w:spacing w:line="460" w:lineRule="exact"/>
        <w:jc w:val="left"/>
        <w:rPr>
          <w:rFonts w:ascii="宋体" w:hAnsi="宋体" w:cs="宋体"/>
          <w:color w:val="auto"/>
          <w:sz w:val="24"/>
          <w:highlight w:val="none"/>
        </w:rPr>
      </w:pPr>
      <w:r>
        <w:rPr>
          <w:rFonts w:hint="eastAsia" w:ascii="宋体" w:hAnsi="宋体" w:cs="宋体"/>
          <w:color w:val="auto"/>
          <w:sz w:val="24"/>
          <w:highlight w:val="none"/>
        </w:rPr>
        <w:t>地址：惠州市演达四路5号              地址：</w:t>
      </w:r>
    </w:p>
    <w:p>
      <w:pPr>
        <w:autoSpaceDE w:val="0"/>
        <w:autoSpaceDN w:val="0"/>
        <w:adjustRightInd w:val="0"/>
        <w:spacing w:line="460" w:lineRule="exact"/>
        <w:ind w:right="246"/>
        <w:rPr>
          <w:rFonts w:ascii="宋体" w:hAnsi="宋体" w:cs="宋体"/>
          <w:color w:val="auto"/>
          <w:sz w:val="24"/>
          <w:highlight w:val="none"/>
        </w:rPr>
      </w:pPr>
      <w:r>
        <w:rPr>
          <w:rFonts w:hint="eastAsia" w:ascii="宋体" w:hAnsi="宋体" w:cs="宋体"/>
          <w:color w:val="auto"/>
          <w:sz w:val="24"/>
          <w:highlight w:val="none"/>
        </w:rPr>
        <w:t>电话：0752-7806</w:t>
      </w:r>
      <w:r>
        <w:rPr>
          <w:rFonts w:hint="eastAsia" w:ascii="宋体" w:hAnsi="宋体" w:cs="宋体"/>
          <w:color w:val="auto"/>
          <w:sz w:val="24"/>
          <w:highlight w:val="none"/>
          <w:lang w:val="en-US" w:eastAsia="zh-CN"/>
        </w:rPr>
        <w:t xml:space="preserve">628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电话：</w:t>
      </w:r>
    </w:p>
    <w:p>
      <w:pPr>
        <w:spacing w:line="460" w:lineRule="exact"/>
        <w:rPr>
          <w:rFonts w:hint="eastAsia" w:ascii="宋体" w:hAnsi="宋体" w:cs="宋体"/>
          <w:color w:val="auto"/>
          <w:sz w:val="24"/>
          <w:highlight w:val="none"/>
        </w:rPr>
      </w:pPr>
      <w:r>
        <w:rPr>
          <w:rFonts w:hint="eastAsia" w:ascii="宋体" w:hAnsi="宋体" w:cs="宋体"/>
          <w:color w:val="auto"/>
          <w:sz w:val="24"/>
          <w:highlight w:val="none"/>
        </w:rPr>
        <w:t>日期：   年    月   日                日期：    年    月    日</w:t>
      </w:r>
    </w:p>
    <w:p>
      <w:pPr>
        <w:numPr>
          <w:ilvl w:val="0"/>
          <w:numId w:val="0"/>
        </w:numPr>
        <w:jc w:val="left"/>
        <w:rPr>
          <w:color w:val="auto"/>
          <w:sz w:val="28"/>
          <w:szCs w:val="30"/>
          <w:highlight w:val="none"/>
        </w:rPr>
      </w:pPr>
      <w:r>
        <w:rPr>
          <w:rFonts w:hint="eastAsia" w:ascii="宋体" w:hAnsi="宋体" w:cs="宋体"/>
          <w:color w:val="auto"/>
          <w:sz w:val="24"/>
          <w:highlight w:val="none"/>
        </w:rPr>
        <w:br w:type="page"/>
      </w:r>
      <w:r>
        <w:rPr>
          <w:rFonts w:hint="eastAsia" w:ascii="宋体" w:hAnsi="宋体"/>
          <w:color w:val="auto"/>
          <w:sz w:val="24"/>
          <w:szCs w:val="24"/>
          <w:highlight w:val="none"/>
        </w:rPr>
        <w:t>附件一：项目验收报告</w:t>
      </w:r>
    </w:p>
    <w:p>
      <w:pPr>
        <w:adjustRightInd w:val="0"/>
        <w:snapToGrid w:val="0"/>
        <w:spacing w:after="200"/>
        <w:jc w:val="center"/>
        <w:rPr>
          <w:rFonts w:ascii="宋体" w:hAnsi="宋体" w:eastAsia="微软雅黑"/>
          <w:b/>
          <w:bCs/>
          <w:color w:val="auto"/>
          <w:sz w:val="36"/>
          <w:szCs w:val="36"/>
          <w:highlight w:val="none"/>
        </w:rPr>
      </w:pPr>
      <w:r>
        <w:rPr>
          <w:rFonts w:hint="eastAsia" w:ascii="宋体" w:hAnsi="宋体" w:eastAsia="微软雅黑"/>
          <w:b/>
          <w:bCs/>
          <w:color w:val="auto"/>
          <w:sz w:val="36"/>
          <w:szCs w:val="36"/>
          <w:highlight w:val="none"/>
          <w:u w:val="single"/>
        </w:rPr>
        <w:t xml:space="preserve">        </w:t>
      </w:r>
      <w:r>
        <w:rPr>
          <w:rFonts w:hint="eastAsia" w:ascii="宋体" w:hAnsi="宋体" w:eastAsia="微软雅黑"/>
          <w:b/>
          <w:bCs/>
          <w:color w:val="auto"/>
          <w:sz w:val="36"/>
          <w:szCs w:val="36"/>
          <w:highlight w:val="none"/>
        </w:rPr>
        <w:t>项目验收报告</w:t>
      </w:r>
    </w:p>
    <w:p>
      <w:pPr>
        <w:adjustRightInd w:val="0"/>
        <w:snapToGrid w:val="0"/>
        <w:spacing w:after="200"/>
        <w:ind w:right="844"/>
        <w:jc w:val="center"/>
        <w:rPr>
          <w:rFonts w:ascii="宋体" w:hAnsi="宋体" w:eastAsia="微软雅黑"/>
          <w:b/>
          <w:bCs/>
          <w:color w:val="auto"/>
          <w:sz w:val="22"/>
          <w:szCs w:val="21"/>
          <w:highlight w:val="green"/>
        </w:rPr>
      </w:pPr>
      <w:r>
        <w:rPr>
          <w:rFonts w:hint="eastAsia" w:ascii="宋体" w:hAnsi="宋体" w:eastAsia="宋体"/>
          <w:b w:val="0"/>
          <w:bCs w:val="0"/>
          <w:color w:val="auto"/>
          <w:sz w:val="24"/>
          <w:szCs w:val="24"/>
          <w:highlight w:val="none"/>
        </w:rPr>
        <w:t>年    月    日</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3"/>
        <w:gridCol w:w="1113"/>
        <w:gridCol w:w="4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合同号</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合同名称</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甲方项目负责人</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乙方项目负责人</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验收参加人员</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1.乙方协助甲方，完成项目入场前的软件、硬件准备工作。</w:t>
            </w:r>
          </w:p>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2.乙方系统经安装调试符合《销售合同》的要求。</w:t>
            </w:r>
          </w:p>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3.乙方完成甲方相关应用人员及维护人员的培训工作。</w:t>
            </w:r>
          </w:p>
          <w:p>
            <w:pPr>
              <w:keepNext w:val="0"/>
              <w:keepLines w:val="0"/>
              <w:suppressLineNumbers w:val="0"/>
              <w:adjustRightInd w:val="0"/>
              <w:snapToGrid w:val="0"/>
              <w:spacing w:before="0" w:beforeAutospacing="0" w:after="20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4.乙方在项目撤场阶段与甲方信息科或临床科室项目负责人已完成相关文档资料移交。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7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甲方验收意见</w:t>
            </w:r>
          </w:p>
        </w:tc>
        <w:tc>
          <w:tcPr>
            <w:tcW w:w="321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243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甲方代表签字（盖章）</w:t>
            </w:r>
          </w:p>
        </w:tc>
        <w:tc>
          <w:tcPr>
            <w:tcW w:w="256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adjustRightInd w:val="0"/>
              <w:snapToGrid w:val="0"/>
              <w:spacing w:before="0" w:beforeAutospacing="0" w:after="200" w:afterAutospacing="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乙方代表签字（盖章）</w:t>
            </w:r>
          </w:p>
        </w:tc>
      </w:tr>
    </w:tbl>
    <w:p>
      <w:pP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br w:type="page"/>
      </w:r>
    </w:p>
    <w:p>
      <w:pPr>
        <w:pStyle w:val="9"/>
        <w:adjustRightInd w:val="0"/>
        <w:snapToGrid w:val="0"/>
        <w:spacing w:line="44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  响应文件格式</w:t>
      </w:r>
    </w:p>
    <w:p>
      <w:pPr>
        <w:pStyle w:val="9"/>
        <w:adjustRightInd w:val="0"/>
        <w:snapToGrid w:val="0"/>
        <w:spacing w:line="440" w:lineRule="exact"/>
        <w:jc w:val="center"/>
        <w:rPr>
          <w:rFonts w:hint="eastAsia" w:ascii="仿宋" w:hAnsi="仿宋" w:eastAsia="仿宋" w:cs="仿宋"/>
          <w:b/>
          <w:color w:val="auto"/>
          <w:kern w:val="0"/>
          <w:sz w:val="28"/>
          <w:szCs w:val="28"/>
          <w:highlight w:val="none"/>
        </w:rPr>
      </w:pPr>
    </w:p>
    <w:p>
      <w:pPr>
        <w:spacing w:line="360" w:lineRule="auto"/>
        <w:ind w:left="-930"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pPr>
        <w:spacing w:line="360" w:lineRule="auto"/>
        <w:ind w:left="-930" w:firstLine="480"/>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pPr>
        <w:spacing w:line="360" w:lineRule="auto"/>
        <w:ind w:left="-930" w:firstLine="480"/>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w:t>
      </w:r>
      <w:r>
        <w:rPr>
          <w:rFonts w:hint="eastAsia" w:ascii="仿宋" w:hAnsi="仿宋" w:eastAsia="仿宋" w:cs="仿宋"/>
          <w:b/>
          <w:color w:val="auto"/>
          <w:sz w:val="24"/>
          <w:highlight w:val="none"/>
          <w:u w:val="single"/>
        </w:rPr>
        <w:t>一式</w:t>
      </w:r>
      <w:r>
        <w:rPr>
          <w:rFonts w:hint="eastAsia" w:ascii="仿宋" w:hAnsi="仿宋" w:eastAsia="仿宋" w:cs="仿宋"/>
          <w:b/>
          <w:color w:val="auto"/>
          <w:sz w:val="24"/>
          <w:highlight w:val="none"/>
          <w:u w:val="single"/>
          <w:lang w:eastAsia="zh-CN"/>
        </w:rPr>
        <w:t>两</w:t>
      </w:r>
      <w:r>
        <w:rPr>
          <w:rFonts w:hint="eastAsia" w:ascii="仿宋" w:hAnsi="仿宋" w:eastAsia="仿宋" w:cs="仿宋"/>
          <w:b/>
          <w:color w:val="auto"/>
          <w:sz w:val="24"/>
          <w:highlight w:val="none"/>
          <w:u w:val="single"/>
        </w:rPr>
        <w:t>份。</w:t>
      </w:r>
    </w:p>
    <w:p>
      <w:pPr>
        <w:spacing w:line="360" w:lineRule="auto"/>
        <w:ind w:left="-930"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pPr>
        <w:pStyle w:val="9"/>
        <w:adjustRightInd w:val="0"/>
        <w:snapToGrid w:val="0"/>
        <w:spacing w:line="360" w:lineRule="auto"/>
        <w:jc w:val="center"/>
        <w:rPr>
          <w:rFonts w:hint="eastAsia" w:ascii="仿宋" w:hAnsi="仿宋" w:eastAsia="仿宋" w:cs="仿宋"/>
          <w:b/>
          <w:color w:val="auto"/>
          <w:kern w:val="0"/>
          <w:sz w:val="72"/>
          <w:szCs w:val="72"/>
          <w:highlight w:val="none"/>
        </w:rPr>
      </w:pPr>
    </w:p>
    <w:p>
      <w:pPr>
        <w:pStyle w:val="9"/>
        <w:adjustRightInd w:val="0"/>
        <w:snapToGrid w:val="0"/>
        <w:spacing w:line="360" w:lineRule="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pPr>
        <w:pStyle w:val="9"/>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pPr>
        <w:pStyle w:val="9"/>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pPr>
        <w:pStyle w:val="9"/>
        <w:adjustRightInd w:val="0"/>
        <w:snapToGrid w:val="0"/>
        <w:spacing w:line="360" w:lineRule="auto"/>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pPr>
        <w:pStyle w:val="9"/>
        <w:spacing w:line="360" w:lineRule="auto"/>
        <w:rPr>
          <w:rFonts w:hint="eastAsia" w:ascii="仿宋" w:hAnsi="仿宋" w:eastAsia="仿宋" w:cs="仿宋"/>
          <w:b/>
          <w:color w:val="auto"/>
          <w:sz w:val="28"/>
          <w:szCs w:val="28"/>
          <w:highlight w:val="none"/>
        </w:rPr>
      </w:pPr>
    </w:p>
    <w:p>
      <w:pPr>
        <w:pStyle w:val="9"/>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pPr>
        <w:pStyle w:val="9"/>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pStyle w:val="9"/>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pPr>
        <w:pStyle w:val="9"/>
        <w:adjustRightInd w:val="0"/>
        <w:snapToGrid w:val="0"/>
        <w:spacing w:line="440" w:lineRule="exact"/>
        <w:rPr>
          <w:rFonts w:hint="eastAsia" w:ascii="仿宋" w:hAnsi="仿宋" w:eastAsia="仿宋" w:cs="仿宋"/>
          <w:b/>
          <w:color w:val="auto"/>
          <w:kern w:val="0"/>
          <w:sz w:val="24"/>
          <w:szCs w:val="24"/>
          <w:highlight w:val="none"/>
        </w:rPr>
      </w:pPr>
    </w:p>
    <w:p>
      <w:pPr>
        <w:pStyle w:val="9"/>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pPr>
        <w:pStyle w:val="9"/>
        <w:adjustRightInd w:val="0"/>
        <w:snapToGrid w:val="0"/>
        <w:spacing w:line="440" w:lineRule="exact"/>
        <w:rPr>
          <w:rFonts w:hint="eastAsia"/>
          <w:color w:val="auto"/>
          <w:highlight w:val="none"/>
        </w:rPr>
      </w:pPr>
      <w:r>
        <w:rPr>
          <w:color w:val="auto"/>
          <w:highlight w:val="none"/>
        </w:rPr>
        <w:br w:type="page"/>
      </w:r>
      <w:r>
        <w:rPr>
          <w:rFonts w:hint="eastAsia" w:ascii="仿宋" w:hAnsi="仿宋" w:eastAsia="仿宋" w:cs="仿宋"/>
          <w:b/>
          <w:bCs/>
          <w:color w:val="auto"/>
          <w:sz w:val="28"/>
          <w:highlight w:val="none"/>
        </w:rPr>
        <w:t>1 资格性/符合性自查表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046"/>
        <w:gridCol w:w="3870"/>
        <w:gridCol w:w="1709"/>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pct"/>
            <w:gridSpan w:val="2"/>
            <w:noWrap w:val="0"/>
            <w:vAlign w:val="top"/>
          </w:tcPr>
          <w:p>
            <w:pPr>
              <w:jc w:val="center"/>
              <w:rPr>
                <w:rFonts w:hint="eastAsia"/>
                <w:color w:val="auto"/>
                <w:highlight w:val="none"/>
              </w:rPr>
            </w:pPr>
            <w:r>
              <w:rPr>
                <w:rFonts w:hint="eastAsia" w:ascii="仿宋" w:hAnsi="仿宋" w:eastAsia="仿宋" w:cs="仿宋"/>
                <w:b/>
                <w:bCs/>
                <w:color w:val="auto"/>
                <w:szCs w:val="21"/>
                <w:highlight w:val="none"/>
              </w:rPr>
              <w:t>评审内容</w:t>
            </w:r>
          </w:p>
        </w:tc>
        <w:tc>
          <w:tcPr>
            <w:tcW w:w="2271" w:type="pct"/>
            <w:noWrap w:val="0"/>
            <w:vAlign w:val="center"/>
          </w:tcPr>
          <w:p>
            <w:pPr>
              <w:ind w:left="-171"/>
              <w:jc w:val="center"/>
              <w:rPr>
                <w:rFonts w:hint="eastAsia"/>
                <w:color w:val="auto"/>
                <w:highlight w:val="none"/>
              </w:rPr>
            </w:pPr>
            <w:r>
              <w:rPr>
                <w:rFonts w:hint="eastAsia" w:ascii="仿宋" w:hAnsi="仿宋" w:eastAsia="仿宋" w:cs="仿宋"/>
                <w:b/>
                <w:bCs/>
                <w:color w:val="auto"/>
                <w:szCs w:val="21"/>
                <w:highlight w:val="none"/>
              </w:rPr>
              <w:t>采购文件要求</w:t>
            </w:r>
          </w:p>
        </w:tc>
        <w:tc>
          <w:tcPr>
            <w:tcW w:w="1003" w:type="pct"/>
            <w:noWrap w:val="0"/>
            <w:vAlign w:val="center"/>
          </w:tcPr>
          <w:p>
            <w:pPr>
              <w:ind w:left="-171"/>
              <w:jc w:val="center"/>
              <w:rPr>
                <w:rFonts w:hint="eastAsia"/>
                <w:color w:val="auto"/>
                <w:highlight w:val="none"/>
              </w:rPr>
            </w:pPr>
            <w:r>
              <w:rPr>
                <w:rFonts w:hint="eastAsia" w:ascii="仿宋" w:hAnsi="仿宋" w:eastAsia="仿宋" w:cs="仿宋"/>
                <w:b/>
                <w:bCs/>
                <w:color w:val="auto"/>
                <w:szCs w:val="21"/>
                <w:highlight w:val="none"/>
              </w:rPr>
              <w:t>自查结论</w:t>
            </w:r>
          </w:p>
        </w:tc>
        <w:tc>
          <w:tcPr>
            <w:tcW w:w="653" w:type="pct"/>
            <w:noWrap w:val="0"/>
            <w:vAlign w:val="center"/>
          </w:tcPr>
          <w:p>
            <w:pPr>
              <w:ind w:left="-171"/>
              <w:jc w:val="center"/>
              <w:rPr>
                <w:rFonts w:hint="eastAsia"/>
                <w:color w:val="auto"/>
                <w:highlight w:val="none"/>
              </w:rPr>
            </w:pPr>
            <w:r>
              <w:rPr>
                <w:rFonts w:hint="eastAsia" w:ascii="仿宋" w:hAnsi="仿宋" w:eastAsia="仿宋" w:cs="仿宋"/>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458" w:type="pct"/>
            <w:vMerge w:val="restart"/>
            <w:noWrap w:val="0"/>
            <w:vAlign w:val="center"/>
          </w:tcPr>
          <w:p>
            <w:pPr>
              <w:ind w:left="40" w:leftChars="19"/>
              <w:jc w:val="center"/>
              <w:rPr>
                <w:rFonts w:hint="eastAsia"/>
                <w:color w:val="auto"/>
                <w:highlight w:val="none"/>
              </w:rPr>
            </w:pPr>
            <w:r>
              <w:rPr>
                <w:rFonts w:hint="eastAsia" w:ascii="仿宋" w:hAnsi="仿宋" w:eastAsia="仿宋" w:cs="仿宋"/>
                <w:color w:val="auto"/>
                <w:szCs w:val="21"/>
                <w:highlight w:val="none"/>
              </w:rPr>
              <w:t>资格性审查</w:t>
            </w:r>
          </w:p>
        </w:tc>
        <w:tc>
          <w:tcPr>
            <w:tcW w:w="613" w:type="pct"/>
            <w:noWrap w:val="0"/>
            <w:vAlign w:val="center"/>
          </w:tcPr>
          <w:p>
            <w:pPr>
              <w:keepNext w:val="0"/>
              <w:keepLines w:val="0"/>
              <w:suppressLineNumbers w:val="0"/>
              <w:spacing w:before="0" w:beforeAutospacing="0" w:after="0" w:afterAutospacing="0"/>
              <w:ind w:left="40" w:leftChars="19" w:right="0" w:rightChars="0"/>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2271" w:type="pct"/>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c>
          <w:tcPr>
            <w:tcW w:w="1003" w:type="pct"/>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jc w:val="center"/>
              <w:rPr>
                <w:rFonts w:hint="eastAsia"/>
                <w:color w:val="auto"/>
                <w:highlight w:val="none"/>
              </w:rPr>
            </w:pPr>
          </w:p>
        </w:tc>
        <w:tc>
          <w:tcPr>
            <w:tcW w:w="613" w:type="pct"/>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2271" w:type="pct"/>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至今任意一年经审计的审计报告复印件（包含审计报告中所涉及的财务报表和报表附注）；或②</w:t>
            </w:r>
            <w:r>
              <w:rPr>
                <w:rFonts w:hint="eastAsia" w:ascii="仿宋" w:hAnsi="仿宋" w:eastAsia="仿宋" w:cs="仿宋"/>
                <w:color w:val="auto"/>
                <w:highlight w:val="none"/>
                <w:lang w:eastAsia="zh-CN"/>
              </w:rPr>
              <w:t>2022年</w:t>
            </w:r>
            <w:r>
              <w:rPr>
                <w:rFonts w:hint="eastAsia" w:ascii="仿宋" w:hAnsi="仿宋" w:eastAsia="仿宋" w:cs="仿宋"/>
                <w:color w:val="auto"/>
                <w:highlight w:val="none"/>
              </w:rPr>
              <w:t>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人内部的财务报表复印件（新成立公司提供成立至今的月或季度财务报表复印件）；或③截至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c>
          <w:tcPr>
            <w:tcW w:w="1003" w:type="pct"/>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jc w:val="center"/>
              <w:rPr>
                <w:rFonts w:hint="eastAsia"/>
                <w:color w:val="auto"/>
                <w:highlight w:val="none"/>
              </w:rPr>
            </w:pPr>
          </w:p>
        </w:tc>
        <w:tc>
          <w:tcPr>
            <w:tcW w:w="613" w:type="pct"/>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2271" w:type="pct"/>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c>
          <w:tcPr>
            <w:tcW w:w="1003" w:type="pct"/>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jc w:val="center"/>
              <w:rPr>
                <w:rFonts w:hint="eastAsia"/>
                <w:color w:val="auto"/>
                <w:highlight w:val="none"/>
              </w:rPr>
            </w:pPr>
          </w:p>
        </w:tc>
        <w:tc>
          <w:tcPr>
            <w:tcW w:w="613" w:type="pct"/>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2271" w:type="pct"/>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r>
              <w:rPr>
                <w:rFonts w:hint="eastAsia" w:ascii="仿宋" w:hAnsi="仿宋" w:eastAsia="仿宋" w:cs="仿宋"/>
                <w:color w:val="auto"/>
                <w:highlight w:val="none"/>
                <w:lang w:eastAsia="zh-CN"/>
              </w:rPr>
              <w:t>或书面声明</w:t>
            </w:r>
            <w:r>
              <w:rPr>
                <w:rFonts w:hint="eastAsia" w:ascii="仿宋" w:hAnsi="仿宋" w:eastAsia="仿宋" w:cs="仿宋"/>
                <w:color w:val="auto"/>
                <w:highlight w:val="none"/>
              </w:rPr>
              <w:t>；</w:t>
            </w:r>
          </w:p>
        </w:tc>
        <w:tc>
          <w:tcPr>
            <w:tcW w:w="1003" w:type="pct"/>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jc w:val="center"/>
              <w:rPr>
                <w:rFonts w:hint="eastAsia"/>
                <w:color w:val="auto"/>
                <w:highlight w:val="none"/>
              </w:rPr>
            </w:pPr>
          </w:p>
        </w:tc>
        <w:tc>
          <w:tcPr>
            <w:tcW w:w="613" w:type="pct"/>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2271" w:type="pct"/>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003" w:type="pct"/>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jc w:val="center"/>
              <w:rPr>
                <w:rFonts w:hint="eastAsia"/>
                <w:color w:val="auto"/>
                <w:highlight w:val="none"/>
              </w:rPr>
            </w:pPr>
          </w:p>
        </w:tc>
        <w:tc>
          <w:tcPr>
            <w:tcW w:w="613" w:type="pct"/>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2271" w:type="pct"/>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003" w:type="pct"/>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jc w:val="center"/>
              <w:rPr>
                <w:rFonts w:hint="eastAsia"/>
                <w:color w:val="auto"/>
                <w:highlight w:val="none"/>
              </w:rPr>
            </w:pPr>
          </w:p>
        </w:tc>
        <w:tc>
          <w:tcPr>
            <w:tcW w:w="613" w:type="pct"/>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7.信用记录</w:t>
            </w:r>
          </w:p>
        </w:tc>
        <w:tc>
          <w:tcPr>
            <w:tcW w:w="2271" w:type="pct"/>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003" w:type="pct"/>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jc w:val="center"/>
              <w:rPr>
                <w:rFonts w:hint="eastAsia"/>
                <w:color w:val="auto"/>
                <w:highlight w:val="none"/>
              </w:rPr>
            </w:pPr>
          </w:p>
        </w:tc>
        <w:tc>
          <w:tcPr>
            <w:tcW w:w="613" w:type="pct"/>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8.控股关系</w:t>
            </w:r>
          </w:p>
        </w:tc>
        <w:tc>
          <w:tcPr>
            <w:tcW w:w="2271" w:type="pct"/>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c>
          <w:tcPr>
            <w:tcW w:w="1003" w:type="pct"/>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jc w:val="center"/>
              <w:rPr>
                <w:rFonts w:hint="eastAsia"/>
                <w:color w:val="auto"/>
                <w:highlight w:val="none"/>
              </w:rPr>
            </w:pPr>
          </w:p>
        </w:tc>
        <w:tc>
          <w:tcPr>
            <w:tcW w:w="613" w:type="pct"/>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9.不得参加本项目情况</w:t>
            </w:r>
          </w:p>
        </w:tc>
        <w:tc>
          <w:tcPr>
            <w:tcW w:w="2271" w:type="pct"/>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c>
          <w:tcPr>
            <w:tcW w:w="1003" w:type="pct"/>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jc w:val="center"/>
              <w:rPr>
                <w:rFonts w:hint="eastAsia"/>
                <w:color w:val="auto"/>
                <w:highlight w:val="none"/>
              </w:rPr>
            </w:pPr>
          </w:p>
        </w:tc>
        <w:tc>
          <w:tcPr>
            <w:tcW w:w="613" w:type="pct"/>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10.联合体</w:t>
            </w:r>
          </w:p>
        </w:tc>
        <w:tc>
          <w:tcPr>
            <w:tcW w:w="2271" w:type="pct"/>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本项目不接受联合体参加比选，不允许响应供应商对各比选项目进行分包或转包(供应商出具声明函)</w:t>
            </w:r>
            <w:r>
              <w:rPr>
                <w:rFonts w:hint="eastAsia" w:ascii="仿宋" w:hAnsi="仿宋" w:eastAsia="仿宋" w:cs="仿宋"/>
                <w:color w:val="auto"/>
                <w:szCs w:val="21"/>
                <w:highlight w:val="none"/>
                <w:lang w:eastAsia="zh-CN"/>
              </w:rPr>
              <w:t>。</w:t>
            </w:r>
          </w:p>
        </w:tc>
        <w:tc>
          <w:tcPr>
            <w:tcW w:w="1003" w:type="pct"/>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Merge w:val="continue"/>
            <w:noWrap w:val="0"/>
            <w:vAlign w:val="center"/>
          </w:tcPr>
          <w:p>
            <w:pPr>
              <w:jc w:val="center"/>
              <w:rPr>
                <w:rFonts w:hint="eastAsia"/>
                <w:color w:val="auto"/>
                <w:highlight w:val="none"/>
              </w:rPr>
            </w:pPr>
          </w:p>
        </w:tc>
        <w:tc>
          <w:tcPr>
            <w:tcW w:w="613" w:type="pct"/>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11.落实政府采购政策需满足的资格要求</w:t>
            </w:r>
          </w:p>
        </w:tc>
        <w:tc>
          <w:tcPr>
            <w:tcW w:w="2271" w:type="pct"/>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本项目是专门面向中小企业采购的项目，供应商应为中小微企业。（提供《中小企业声明函》,具体格式文件见比选文件</w:t>
            </w:r>
            <w:r>
              <w:rPr>
                <w:rFonts w:hint="eastAsia" w:ascii="仿宋" w:hAnsi="仿宋" w:eastAsia="仿宋" w:cs="仿宋"/>
                <w:b/>
                <w:bCs/>
                <w:color w:val="auto"/>
                <w:szCs w:val="21"/>
                <w:highlight w:val="none"/>
                <w:lang w:eastAsia="zh-CN"/>
              </w:rPr>
              <w:t>P53</w:t>
            </w:r>
            <w:r>
              <w:rPr>
                <w:rFonts w:hint="eastAsia" w:ascii="仿宋" w:hAnsi="仿宋" w:eastAsia="仿宋" w:cs="仿宋"/>
                <w:color w:val="auto"/>
                <w:szCs w:val="21"/>
                <w:highlight w:val="none"/>
                <w:lang w:eastAsia="zh-CN"/>
              </w:rPr>
              <w:t>中小企业声明函，未按要求提供声明函的将导致响应无效）。</w:t>
            </w:r>
            <w:r>
              <w:rPr>
                <w:rFonts w:hint="eastAsia" w:ascii="仿宋" w:hAnsi="仿宋" w:eastAsia="仿宋" w:cs="仿宋"/>
                <w:color w:val="auto"/>
                <w:szCs w:val="21"/>
                <w:highlight w:val="none"/>
              </w:rPr>
              <w:t>本项目中小企业划分标准</w:t>
            </w:r>
            <w:r>
              <w:rPr>
                <w:rFonts w:hint="eastAsia" w:ascii="仿宋" w:hAnsi="仿宋" w:eastAsia="仿宋" w:cs="仿宋"/>
                <w:b/>
                <w:bCs/>
                <w:color w:val="auto"/>
                <w:szCs w:val="21"/>
                <w:highlight w:val="none"/>
              </w:rPr>
              <w:t>所属行业为</w:t>
            </w:r>
            <w:r>
              <w:rPr>
                <w:rFonts w:hint="eastAsia" w:ascii="仿宋" w:hAnsi="仿宋" w:eastAsia="仿宋" w:cs="仿宋"/>
                <w:b/>
                <w:bCs/>
                <w:color w:val="auto"/>
                <w:szCs w:val="21"/>
                <w:highlight w:val="none"/>
                <w:lang w:eastAsia="zh-CN"/>
              </w:rPr>
              <w:t>：</w:t>
            </w:r>
            <w:r>
              <w:rPr>
                <w:rFonts w:hint="eastAsia" w:ascii="仿宋" w:hAnsi="仿宋" w:eastAsia="仿宋" w:cs="仿宋"/>
                <w:b/>
                <w:bCs/>
                <w:color w:val="auto"/>
                <w:szCs w:val="21"/>
                <w:highlight w:val="yellow"/>
                <w:lang w:val="en-US" w:eastAsia="zh-CN"/>
              </w:rPr>
              <w:t>软件和信息技术服务业</w:t>
            </w:r>
            <w:r>
              <w:rPr>
                <w:rFonts w:hint="eastAsia" w:ascii="仿宋" w:hAnsi="仿宋" w:eastAsia="仿宋" w:cs="仿宋"/>
                <w:color w:val="auto"/>
                <w:szCs w:val="21"/>
                <w:highlight w:val="none"/>
                <w:lang w:val="en-US" w:eastAsia="zh-CN"/>
              </w:rPr>
              <w:t>。</w:t>
            </w:r>
          </w:p>
        </w:tc>
        <w:tc>
          <w:tcPr>
            <w:tcW w:w="1003" w:type="pct"/>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8" w:type="pct"/>
            <w:vMerge w:val="continue"/>
            <w:noWrap w:val="0"/>
            <w:vAlign w:val="center"/>
          </w:tcPr>
          <w:p>
            <w:pPr>
              <w:jc w:val="center"/>
              <w:rPr>
                <w:rFonts w:hint="eastAsia"/>
                <w:color w:val="auto"/>
                <w:highlight w:val="none"/>
              </w:rPr>
            </w:pPr>
          </w:p>
        </w:tc>
        <w:tc>
          <w:tcPr>
            <w:tcW w:w="613" w:type="pct"/>
            <w:noWrap w:val="0"/>
            <w:vAlign w:val="center"/>
          </w:tcPr>
          <w:p>
            <w:pPr>
              <w:keepNext w:val="0"/>
              <w:keepLines w:val="0"/>
              <w:suppressLineNumbers w:val="0"/>
              <w:spacing w:before="0" w:beforeAutospacing="0" w:after="0" w:afterAutospacing="0"/>
              <w:ind w:left="40" w:leftChars="19" w:right="0" w:rightChars="0"/>
              <w:jc w:val="center"/>
              <w:rPr>
                <w:rFonts w:hint="eastAsia"/>
                <w:color w:val="auto"/>
                <w:highlight w:val="none"/>
              </w:rPr>
            </w:pPr>
            <w:r>
              <w:rPr>
                <w:rFonts w:hint="eastAsia" w:ascii="仿宋" w:hAnsi="仿宋" w:eastAsia="仿宋" w:cs="仿宋"/>
                <w:color w:val="auto"/>
                <w:szCs w:val="21"/>
                <w:highlight w:val="none"/>
                <w:lang w:val="en-US" w:eastAsia="zh-CN"/>
              </w:rPr>
              <w:t>12.报名</w:t>
            </w:r>
          </w:p>
        </w:tc>
        <w:tc>
          <w:tcPr>
            <w:tcW w:w="2271" w:type="pct"/>
            <w:noWrap w:val="0"/>
            <w:vAlign w:val="center"/>
          </w:tcPr>
          <w:p>
            <w:pPr>
              <w:keepNext w:val="0"/>
              <w:keepLines w:val="0"/>
              <w:suppressLineNumbers w:val="0"/>
              <w:spacing w:before="0" w:beforeAutospacing="0" w:after="0" w:afterAutospacing="0" w:line="380" w:lineRule="exact"/>
              <w:ind w:left="40" w:leftChars="19" w:right="0" w:right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003" w:type="pct"/>
            <w:noWrap w:val="0"/>
            <w:vAlign w:val="center"/>
          </w:tcPr>
          <w:p>
            <w:pPr>
              <w:ind w:left="-171"/>
              <w:jc w:val="center"/>
              <w:rPr>
                <w:rFonts w:hint="eastAsia"/>
                <w:color w:val="auto"/>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58" w:type="pct"/>
            <w:vMerge w:val="restart"/>
            <w:noWrap w:val="0"/>
            <w:vAlign w:val="center"/>
          </w:tcPr>
          <w:p>
            <w:pPr>
              <w:spacing w:line="380" w:lineRule="exact"/>
              <w:ind w:left="40" w:leftChars="19"/>
              <w:jc w:val="center"/>
              <w:rPr>
                <w:rFonts w:hint="eastAsia"/>
                <w:color w:val="auto"/>
                <w:highlight w:val="none"/>
              </w:rPr>
            </w:pPr>
            <w:r>
              <w:rPr>
                <w:rFonts w:hint="eastAsia" w:ascii="仿宋" w:hAnsi="仿宋" w:eastAsia="仿宋" w:cs="仿宋"/>
                <w:color w:val="auto"/>
                <w:szCs w:val="21"/>
                <w:highlight w:val="none"/>
              </w:rPr>
              <w:t>符合性审查</w:t>
            </w:r>
          </w:p>
        </w:tc>
        <w:tc>
          <w:tcPr>
            <w:tcW w:w="613" w:type="pct"/>
            <w:noWrap w:val="0"/>
            <w:vAlign w:val="center"/>
          </w:tcPr>
          <w:p>
            <w:pPr>
              <w:keepNext w:val="0"/>
              <w:keepLines w:val="0"/>
              <w:suppressLineNumbers w:val="0"/>
              <w:spacing w:before="0" w:beforeAutospacing="0" w:after="0" w:afterAutospacing="0"/>
              <w:ind w:left="40" w:leftChars="19" w:right="0" w:righ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2271" w:type="pct"/>
            <w:noWrap w:val="0"/>
            <w:vAlign w:val="center"/>
          </w:tcPr>
          <w:p>
            <w:pPr>
              <w:keepNext w:val="0"/>
              <w:keepLines w:val="0"/>
              <w:suppressLineNumbers w:val="0"/>
              <w:spacing w:before="0" w:beforeAutospacing="0" w:after="0" w:afterAutospacing="0" w:line="240" w:lineRule="auto"/>
              <w:ind w:left="40" w:leftChars="19"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003" w:type="pct"/>
            <w:noWrap w:val="0"/>
            <w:vAlign w:val="center"/>
          </w:tcPr>
          <w:p>
            <w:pPr>
              <w:ind w:left="-171"/>
              <w:jc w:val="center"/>
              <w:rPr>
                <w:rFonts w:hint="eastAsia"/>
                <w:color w:val="auto"/>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8" w:type="pct"/>
            <w:vMerge w:val="continue"/>
            <w:noWrap w:val="0"/>
            <w:vAlign w:val="top"/>
          </w:tcPr>
          <w:p>
            <w:pPr>
              <w:rPr>
                <w:rFonts w:hint="eastAsia"/>
                <w:color w:val="auto"/>
                <w:highlight w:val="none"/>
              </w:rPr>
            </w:pPr>
          </w:p>
        </w:tc>
        <w:tc>
          <w:tcPr>
            <w:tcW w:w="613" w:type="pct"/>
            <w:noWrap w:val="0"/>
            <w:vAlign w:val="center"/>
          </w:tcPr>
          <w:p>
            <w:pPr>
              <w:keepNext w:val="0"/>
              <w:keepLines w:val="0"/>
              <w:suppressLineNumbers w:val="0"/>
              <w:spacing w:before="0" w:beforeAutospacing="0" w:after="0" w:afterAutospacing="0"/>
              <w:ind w:left="40" w:leftChars="19" w:right="0" w:righ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2271" w:type="pct"/>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003" w:type="pct"/>
            <w:noWrap w:val="0"/>
            <w:vAlign w:val="center"/>
          </w:tcPr>
          <w:p>
            <w:pPr>
              <w:ind w:left="-171"/>
              <w:jc w:val="center"/>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8" w:type="pct"/>
            <w:vMerge w:val="continue"/>
            <w:noWrap w:val="0"/>
            <w:vAlign w:val="top"/>
          </w:tcPr>
          <w:p>
            <w:pPr>
              <w:rPr>
                <w:rFonts w:hint="eastAsia"/>
                <w:color w:val="auto"/>
                <w:highlight w:val="none"/>
              </w:rPr>
            </w:pPr>
          </w:p>
        </w:tc>
        <w:tc>
          <w:tcPr>
            <w:tcW w:w="613" w:type="pct"/>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2271" w:type="pct"/>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实质性（“★”项）商务条款是否全部完全响应；</w:t>
            </w:r>
          </w:p>
        </w:tc>
        <w:tc>
          <w:tcPr>
            <w:tcW w:w="1003" w:type="pct"/>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8" w:type="pct"/>
            <w:vMerge w:val="continue"/>
            <w:noWrap w:val="0"/>
            <w:vAlign w:val="top"/>
          </w:tcPr>
          <w:p>
            <w:pPr>
              <w:rPr>
                <w:rFonts w:hint="eastAsia"/>
                <w:color w:val="auto"/>
                <w:highlight w:val="none"/>
              </w:rPr>
            </w:pPr>
          </w:p>
        </w:tc>
        <w:tc>
          <w:tcPr>
            <w:tcW w:w="613" w:type="pct"/>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2271" w:type="pct"/>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实质性（“★”项）技术要求条款是否全部完全响应；</w:t>
            </w:r>
          </w:p>
        </w:tc>
        <w:tc>
          <w:tcPr>
            <w:tcW w:w="1003" w:type="pct"/>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8" w:type="pct"/>
            <w:vMerge w:val="continue"/>
            <w:noWrap w:val="0"/>
            <w:vAlign w:val="top"/>
          </w:tcPr>
          <w:p>
            <w:pPr>
              <w:rPr>
                <w:rFonts w:hint="eastAsia"/>
                <w:color w:val="auto"/>
                <w:highlight w:val="none"/>
              </w:rPr>
            </w:pPr>
          </w:p>
        </w:tc>
        <w:tc>
          <w:tcPr>
            <w:tcW w:w="613" w:type="pct"/>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2271" w:type="pct"/>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003" w:type="pct"/>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58" w:type="pct"/>
            <w:vMerge w:val="continue"/>
            <w:noWrap w:val="0"/>
            <w:vAlign w:val="top"/>
          </w:tcPr>
          <w:p>
            <w:pPr>
              <w:rPr>
                <w:rFonts w:hint="eastAsia"/>
                <w:color w:val="auto"/>
                <w:highlight w:val="none"/>
              </w:rPr>
            </w:pPr>
          </w:p>
        </w:tc>
        <w:tc>
          <w:tcPr>
            <w:tcW w:w="613" w:type="pct"/>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2271" w:type="pct"/>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eastAsia="zh-CN"/>
              </w:rPr>
              <w:t>按有关法律、法规、规章和比选文件中规定的其他无效响应情形。</w:t>
            </w:r>
          </w:p>
        </w:tc>
        <w:tc>
          <w:tcPr>
            <w:tcW w:w="1003" w:type="pct"/>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653" w:type="pct"/>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pPr>
        <w:rPr>
          <w:rFonts w:hint="eastAsia"/>
          <w:color w:val="auto"/>
          <w:highlight w:val="none"/>
        </w:rPr>
      </w:pPr>
    </w:p>
    <w:p>
      <w:pPr>
        <w:pStyle w:val="6"/>
        <w:spacing w:line="360" w:lineRule="exact"/>
        <w:ind w:firstLine="56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pStyle w:val="9"/>
        <w:adjustRightInd w:val="0"/>
        <w:snapToGrid w:val="0"/>
        <w:spacing w:line="440" w:lineRule="exact"/>
        <w:rPr>
          <w:rFonts w:hint="eastAsia" w:ascii="仿宋" w:hAnsi="仿宋" w:eastAsia="仿宋" w:cs="仿宋"/>
          <w:b/>
          <w:bCs/>
          <w:color w:val="auto"/>
          <w:sz w:val="28"/>
          <w:highlight w:val="none"/>
        </w:rPr>
      </w:pPr>
      <w:r>
        <w:rPr>
          <w:rFonts w:ascii="仿宋" w:hAnsi="仿宋" w:eastAsia="仿宋" w:cs="仿宋"/>
          <w:b/>
          <w:bCs/>
          <w:color w:val="auto"/>
          <w:sz w:val="28"/>
          <w:highlight w:val="none"/>
        </w:rPr>
        <w:br w:type="page"/>
      </w:r>
      <w:r>
        <w:rPr>
          <w:rFonts w:hint="eastAsia" w:ascii="仿宋" w:hAnsi="仿宋" w:eastAsia="仿宋" w:cs="仿宋"/>
          <w:b/>
          <w:bCs/>
          <w:color w:val="auto"/>
          <w:sz w:val="28"/>
          <w:highlight w:val="none"/>
        </w:rPr>
        <w:t>2 评审项目响应资料表</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5475"/>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49" w:type="pct"/>
            <w:noWrap w:val="0"/>
            <w:vAlign w:val="center"/>
          </w:tcPr>
          <w:p>
            <w:pPr>
              <w:pStyle w:val="20"/>
              <w:adjustRightInd/>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pPr>
              <w:pStyle w:val="20"/>
              <w:adjustRightInd/>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3212" w:type="pct"/>
            <w:noWrap w:val="0"/>
            <w:vAlign w:val="center"/>
          </w:tcPr>
          <w:p>
            <w:pPr>
              <w:pStyle w:val="20"/>
              <w:adjustRightInd/>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937" w:type="pct"/>
            <w:noWrap w:val="0"/>
            <w:vAlign w:val="center"/>
          </w:tcPr>
          <w:p>
            <w:pPr>
              <w:pStyle w:val="20"/>
              <w:adjustRightInd/>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49" w:type="pct"/>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rPr>
              <w:t>技术响应程度</w:t>
            </w:r>
            <w:r>
              <w:rPr>
                <w:rFonts w:hint="eastAsia" w:ascii="仿宋" w:hAnsi="仿宋" w:eastAsia="仿宋" w:cs="仿宋"/>
                <w:color w:val="auto"/>
                <w:kern w:val="2"/>
                <w:sz w:val="21"/>
                <w:szCs w:val="21"/>
                <w:highlight w:val="none"/>
                <w:lang w:val="en-US" w:eastAsia="zh-CN"/>
              </w:rPr>
              <w:t>(带▲号条款）</w:t>
            </w:r>
          </w:p>
        </w:tc>
        <w:tc>
          <w:tcPr>
            <w:tcW w:w="3212" w:type="pct"/>
            <w:noWrap w:val="0"/>
            <w:vAlign w:val="center"/>
          </w:tcPr>
          <w:p>
            <w:pPr>
              <w:pStyle w:val="5"/>
              <w:keepNext w:val="0"/>
              <w:keepLines w:val="0"/>
              <w:suppressLineNumbers w:val="0"/>
              <w:spacing w:before="0" w:beforeAutospacing="0" w:after="0" w:afterAutospacing="0"/>
              <w:ind w:left="0" w:right="0"/>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lang w:eastAsia="zh-CN"/>
              </w:rPr>
              <w:t>完全满足采购人需求中带▲的重要技术参数的，得</w:t>
            </w:r>
            <w:r>
              <w:rPr>
                <w:rFonts w:hint="eastAsia" w:ascii="仿宋" w:hAnsi="仿宋" w:eastAsia="仿宋" w:cs="仿宋"/>
                <w:color w:val="auto"/>
                <w:kern w:val="0"/>
                <w:sz w:val="21"/>
                <w:szCs w:val="21"/>
                <w:highlight w:val="none"/>
                <w:lang w:val="en-US" w:eastAsia="zh-CN"/>
              </w:rPr>
              <w:t>18</w:t>
            </w:r>
            <w:r>
              <w:rPr>
                <w:rFonts w:hint="eastAsia" w:ascii="仿宋" w:hAnsi="仿宋" w:eastAsia="仿宋" w:cs="仿宋"/>
                <w:color w:val="auto"/>
                <w:kern w:val="0"/>
                <w:sz w:val="21"/>
                <w:szCs w:val="21"/>
                <w:highlight w:val="none"/>
                <w:lang w:eastAsia="zh-CN"/>
              </w:rPr>
              <w:t>分；一项不满足得</w:t>
            </w:r>
            <w:r>
              <w:rPr>
                <w:rFonts w:hint="eastAsia" w:ascii="仿宋" w:hAnsi="仿宋" w:eastAsia="仿宋" w:cs="仿宋"/>
                <w:color w:val="auto"/>
                <w:kern w:val="0"/>
                <w:sz w:val="21"/>
                <w:szCs w:val="21"/>
                <w:highlight w:val="none"/>
                <w:lang w:val="en-US" w:eastAsia="zh-CN"/>
              </w:rPr>
              <w:t>15</w:t>
            </w:r>
            <w:r>
              <w:rPr>
                <w:rFonts w:hint="eastAsia" w:ascii="仿宋" w:hAnsi="仿宋" w:eastAsia="仿宋" w:cs="仿宋"/>
                <w:color w:val="auto"/>
                <w:kern w:val="0"/>
                <w:sz w:val="21"/>
                <w:szCs w:val="21"/>
                <w:highlight w:val="none"/>
                <w:lang w:eastAsia="zh-CN"/>
              </w:rPr>
              <w:t>分；两项不满足得</w:t>
            </w:r>
            <w:r>
              <w:rPr>
                <w:rFonts w:hint="eastAsia" w:ascii="仿宋" w:hAnsi="仿宋" w:eastAsia="仿宋" w:cs="仿宋"/>
                <w:color w:val="auto"/>
                <w:kern w:val="0"/>
                <w:sz w:val="21"/>
                <w:szCs w:val="21"/>
                <w:highlight w:val="none"/>
                <w:lang w:val="en-US" w:eastAsia="zh-CN"/>
              </w:rPr>
              <w:t>12</w:t>
            </w:r>
            <w:r>
              <w:rPr>
                <w:rFonts w:hint="eastAsia" w:ascii="仿宋" w:hAnsi="仿宋" w:eastAsia="仿宋" w:cs="仿宋"/>
                <w:color w:val="auto"/>
                <w:kern w:val="0"/>
                <w:sz w:val="21"/>
                <w:szCs w:val="21"/>
                <w:highlight w:val="none"/>
                <w:lang w:eastAsia="zh-CN"/>
              </w:rPr>
              <w:t>分；如此类推，每不满足一项带▲的重要技术参数的得分减少</w:t>
            </w:r>
            <w:r>
              <w:rPr>
                <w:rFonts w:hint="eastAsia" w:ascii="仿宋" w:hAnsi="仿宋" w:eastAsia="仿宋" w:cs="仿宋"/>
                <w:color w:val="auto"/>
                <w:kern w:val="0"/>
                <w:sz w:val="21"/>
                <w:szCs w:val="21"/>
                <w:highlight w:val="none"/>
                <w:lang w:val="en-US" w:eastAsia="zh-CN"/>
              </w:rPr>
              <w:t>3</w:t>
            </w:r>
            <w:r>
              <w:rPr>
                <w:rFonts w:hint="eastAsia" w:ascii="仿宋" w:hAnsi="仿宋" w:eastAsia="仿宋" w:cs="仿宋"/>
                <w:color w:val="auto"/>
                <w:kern w:val="0"/>
                <w:sz w:val="21"/>
                <w:szCs w:val="21"/>
                <w:highlight w:val="none"/>
                <w:lang w:eastAsia="zh-CN"/>
              </w:rPr>
              <w:t>分，当达到</w:t>
            </w:r>
            <w:r>
              <w:rPr>
                <w:rFonts w:hint="eastAsia" w:ascii="仿宋" w:hAnsi="仿宋" w:eastAsia="仿宋" w:cs="仿宋"/>
                <w:color w:val="auto"/>
                <w:kern w:val="0"/>
                <w:sz w:val="21"/>
                <w:szCs w:val="21"/>
                <w:highlight w:val="none"/>
                <w:lang w:val="en-US" w:eastAsia="zh-CN"/>
              </w:rPr>
              <w:t>6</w:t>
            </w:r>
            <w:r>
              <w:rPr>
                <w:rFonts w:hint="eastAsia" w:ascii="仿宋" w:hAnsi="仿宋" w:eastAsia="仿宋" w:cs="仿宋"/>
                <w:color w:val="auto"/>
                <w:kern w:val="0"/>
                <w:sz w:val="21"/>
                <w:szCs w:val="21"/>
                <w:highlight w:val="none"/>
                <w:lang w:eastAsia="zh-CN"/>
              </w:rPr>
              <w:t>项或以上时，视为严重偏离本项不得分。</w:t>
            </w:r>
          </w:p>
          <w:p>
            <w:pPr>
              <w:pStyle w:val="5"/>
              <w:keepNext w:val="0"/>
              <w:keepLines w:val="0"/>
              <w:suppressLineNumbers w:val="0"/>
              <w:spacing w:before="0" w:beforeAutospacing="0" w:after="0" w:afterAutospacing="0"/>
              <w:ind w:left="0" w:leftChars="0" w:right="0" w:rightChars="0"/>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eastAsia="zh-CN"/>
              </w:rPr>
              <w:t>注：在每项带“▲”号的技术条款中，若要求提供佐证材料的则应按要求提供，未按采购文件要求提供证明材料的技术参数，以响应文件格式技术和服务要求响应表为准。</w:t>
            </w:r>
          </w:p>
        </w:tc>
        <w:tc>
          <w:tcPr>
            <w:tcW w:w="937" w:type="pct"/>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49" w:type="pct"/>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rPr>
              <w:t>技术响应程度(非▲号条款）</w:t>
            </w:r>
          </w:p>
        </w:tc>
        <w:tc>
          <w:tcPr>
            <w:tcW w:w="3212" w:type="pct"/>
            <w:noWrap w:val="0"/>
            <w:vAlign w:val="center"/>
          </w:tcPr>
          <w:p>
            <w:pPr>
              <w:pStyle w:val="5"/>
              <w:keepNext w:val="0"/>
              <w:keepLines w:val="0"/>
              <w:suppressLineNumbers w:val="0"/>
              <w:spacing w:before="0" w:beforeAutospacing="0" w:after="0" w:afterAutospacing="0"/>
              <w:ind w:left="0" w:leftChars="0" w:right="0" w:rightChars="0"/>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完全满足技术参数要求中不带▲号的一般技术参数，得6分；有一项不带▲号条款负偏离，得5分；有二项不带▲号条款负偏离，得4分；有三项不带▲号条款负偏离，得3分；以此类推，当不带▲号条款负偏离达到6项（含）以上时，视为严重偏离此评分项不得分。采购文件未要求提供证明材料的技术参数，以响应文件格式技术要求响应表为准。</w:t>
            </w:r>
          </w:p>
        </w:tc>
        <w:tc>
          <w:tcPr>
            <w:tcW w:w="937" w:type="pct"/>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49" w:type="pct"/>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rPr>
              <w:t>质量保障措施</w:t>
            </w:r>
          </w:p>
        </w:tc>
        <w:tc>
          <w:tcPr>
            <w:tcW w:w="3212" w:type="pct"/>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CN" w:bidi="ar-SA"/>
              </w:rPr>
            </w:pPr>
            <w:r>
              <w:rPr>
                <w:rFonts w:hint="eastAsia" w:ascii="仿宋" w:hAnsi="仿宋" w:eastAsia="仿宋" w:cs="仿宋"/>
                <w:color w:val="auto"/>
                <w:kern w:val="0"/>
                <w:sz w:val="21"/>
                <w:szCs w:val="21"/>
                <w:highlight w:val="none"/>
                <w:lang w:val="en-US" w:eastAsia="zh-CN"/>
              </w:rPr>
              <w:t>根据各响应供应商所提供的质量保障措施方案（包括但不限于以下内容：①</w:t>
            </w:r>
            <w:r>
              <w:rPr>
                <w:rFonts w:hint="eastAsia" w:ascii="仿宋" w:hAnsi="仿宋" w:eastAsia="仿宋" w:cs="仿宋"/>
                <w:color w:val="auto"/>
                <w:kern w:val="0"/>
                <w:sz w:val="21"/>
                <w:szCs w:val="21"/>
                <w:highlight w:val="none"/>
                <w:lang w:val="en-GB" w:eastAsia="zh-CN" w:bidi="ar-SA"/>
              </w:rPr>
              <w:t>总体质量控制：评估质量控制方案是否全面，是否能够覆盖各种情况发生，确保服务期间对于问题处理、需求开发等每一部分都有严格的质量控制措施。</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CN" w:bidi="ar-SA"/>
              </w:rPr>
            </w:pPr>
            <w:r>
              <w:rPr>
                <w:rFonts w:hint="eastAsia" w:ascii="仿宋" w:hAnsi="仿宋" w:eastAsia="仿宋" w:cs="仿宋"/>
                <w:color w:val="auto"/>
                <w:kern w:val="0"/>
                <w:sz w:val="21"/>
                <w:szCs w:val="21"/>
                <w:highlight w:val="none"/>
                <w:lang w:val="en-GB" w:eastAsia="zh-CN" w:bidi="ar-SA"/>
              </w:rPr>
              <w:t>②项目进度控制：评估项目进度控制措施是否清晰，是否合理分配资源、明确关键节点，并能及时调整进度以确保规划内容按时完成。</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CN" w:bidi="ar-SA"/>
              </w:rPr>
            </w:pPr>
            <w:r>
              <w:rPr>
                <w:rFonts w:hint="eastAsia" w:ascii="仿宋" w:hAnsi="仿宋" w:eastAsia="仿宋" w:cs="仿宋"/>
                <w:color w:val="auto"/>
                <w:kern w:val="0"/>
                <w:sz w:val="21"/>
                <w:szCs w:val="21"/>
                <w:highlight w:val="none"/>
                <w:lang w:val="en-GB" w:eastAsia="zh-CN" w:bidi="ar-SA"/>
              </w:rPr>
              <w:t>③服务过程中质量管理方案：评估服务过程中质量管理的方案是否详细，包括质量检查、验收、反馈和改进等环节的具体安排。</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CN" w:bidi="ar-SA"/>
              </w:rPr>
            </w:pPr>
            <w:r>
              <w:rPr>
                <w:rFonts w:hint="eastAsia" w:ascii="仿宋" w:hAnsi="仿宋" w:eastAsia="仿宋" w:cs="仿宋"/>
                <w:color w:val="auto"/>
                <w:kern w:val="0"/>
                <w:sz w:val="21"/>
                <w:szCs w:val="21"/>
                <w:highlight w:val="none"/>
                <w:lang w:val="en-GB" w:eastAsia="zh-CN" w:bidi="ar-SA"/>
              </w:rPr>
              <w:t>④服务过程中质量管理制度：评估服务过程中质量管理制度的健全性，是否包含质量标准、检验方法、责任分配等方面的内容，以保证服务质量持续达标。</w:t>
            </w:r>
            <w:r>
              <w:rPr>
                <w:rFonts w:hint="eastAsia" w:ascii="仿宋" w:hAnsi="仿宋" w:eastAsia="仿宋" w:cs="仿宋"/>
                <w:color w:val="auto"/>
                <w:kern w:val="0"/>
                <w:sz w:val="21"/>
                <w:szCs w:val="21"/>
                <w:highlight w:val="none"/>
                <w:lang w:val="en-US" w:eastAsia="zh-CN"/>
              </w:rPr>
              <w:t>）进行评价：</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CN" w:bidi="ar-SA"/>
              </w:rPr>
            </w:pPr>
            <w:r>
              <w:rPr>
                <w:rFonts w:hint="eastAsia" w:ascii="仿宋" w:hAnsi="仿宋" w:eastAsia="仿宋" w:cs="仿宋"/>
                <w:color w:val="auto"/>
                <w:kern w:val="0"/>
                <w:sz w:val="21"/>
                <w:szCs w:val="21"/>
                <w:highlight w:val="none"/>
                <w:lang w:val="en-US" w:eastAsia="zh-CN" w:bidi="ar-SA"/>
              </w:rPr>
              <w:t>1.</w:t>
            </w:r>
            <w:r>
              <w:rPr>
                <w:rFonts w:hint="eastAsia" w:ascii="仿宋" w:hAnsi="仿宋" w:eastAsia="仿宋" w:cs="仿宋"/>
                <w:color w:val="auto"/>
                <w:kern w:val="0"/>
                <w:sz w:val="21"/>
                <w:szCs w:val="21"/>
                <w:highlight w:val="none"/>
                <w:lang w:val="en-GB" w:eastAsia="zh-CN" w:bidi="ar-SA"/>
              </w:rPr>
              <w:t>提供完整且详细的保障措施，得</w:t>
            </w:r>
            <w:r>
              <w:rPr>
                <w:rFonts w:hint="eastAsia" w:ascii="仿宋" w:hAnsi="仿宋" w:eastAsia="仿宋" w:cs="仿宋"/>
                <w:color w:val="auto"/>
                <w:kern w:val="0"/>
                <w:sz w:val="21"/>
                <w:szCs w:val="21"/>
                <w:highlight w:val="none"/>
                <w:lang w:val="en-US" w:eastAsia="zh-CN" w:bidi="ar-SA"/>
              </w:rPr>
              <w:t>8</w:t>
            </w:r>
            <w:r>
              <w:rPr>
                <w:rFonts w:hint="eastAsia" w:ascii="仿宋" w:hAnsi="仿宋" w:eastAsia="仿宋" w:cs="仿宋"/>
                <w:color w:val="auto"/>
                <w:kern w:val="0"/>
                <w:sz w:val="21"/>
                <w:szCs w:val="21"/>
                <w:highlight w:val="none"/>
                <w:lang w:val="en-GB" w:eastAsia="zh-CN"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CN" w:bidi="ar-SA"/>
              </w:rPr>
            </w:pPr>
            <w:r>
              <w:rPr>
                <w:rFonts w:hint="eastAsia" w:ascii="仿宋" w:hAnsi="仿宋" w:eastAsia="仿宋" w:cs="仿宋"/>
                <w:color w:val="auto"/>
                <w:kern w:val="0"/>
                <w:sz w:val="21"/>
                <w:szCs w:val="21"/>
                <w:highlight w:val="none"/>
                <w:lang w:val="en-US" w:eastAsia="zh-CN" w:bidi="ar-SA"/>
              </w:rPr>
              <w:t>2.</w:t>
            </w:r>
            <w:r>
              <w:rPr>
                <w:rFonts w:hint="eastAsia" w:ascii="仿宋" w:hAnsi="仿宋" w:eastAsia="仿宋" w:cs="仿宋"/>
                <w:color w:val="auto"/>
                <w:kern w:val="0"/>
                <w:sz w:val="21"/>
                <w:szCs w:val="21"/>
                <w:highlight w:val="none"/>
                <w:lang w:val="en-GB" w:eastAsia="zh-CN" w:bidi="ar-SA"/>
              </w:rPr>
              <w:t>提供清晰的保障措施，但不够详细，得</w:t>
            </w:r>
            <w:r>
              <w:rPr>
                <w:rFonts w:hint="eastAsia" w:ascii="仿宋" w:hAnsi="仿宋" w:eastAsia="仿宋" w:cs="仿宋"/>
                <w:color w:val="auto"/>
                <w:kern w:val="0"/>
                <w:sz w:val="21"/>
                <w:szCs w:val="21"/>
                <w:highlight w:val="none"/>
                <w:lang w:val="en-US" w:eastAsia="zh-CN" w:bidi="ar-SA"/>
              </w:rPr>
              <w:t>6</w:t>
            </w:r>
            <w:r>
              <w:rPr>
                <w:rFonts w:hint="eastAsia" w:ascii="仿宋" w:hAnsi="仿宋" w:eastAsia="仿宋" w:cs="仿宋"/>
                <w:color w:val="auto"/>
                <w:kern w:val="0"/>
                <w:sz w:val="21"/>
                <w:szCs w:val="21"/>
                <w:highlight w:val="none"/>
                <w:lang w:val="en-GB" w:eastAsia="zh-CN"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GB" w:eastAsia="zh-CN" w:bidi="ar-SA"/>
              </w:rPr>
            </w:pPr>
            <w:r>
              <w:rPr>
                <w:rFonts w:hint="eastAsia" w:ascii="仿宋" w:hAnsi="仿宋" w:eastAsia="仿宋" w:cs="仿宋"/>
                <w:color w:val="auto"/>
                <w:kern w:val="0"/>
                <w:sz w:val="21"/>
                <w:szCs w:val="21"/>
                <w:highlight w:val="none"/>
                <w:lang w:val="en-US" w:eastAsia="zh-CN" w:bidi="ar-SA"/>
              </w:rPr>
              <w:t>3.</w:t>
            </w:r>
            <w:r>
              <w:rPr>
                <w:rFonts w:hint="eastAsia" w:ascii="仿宋" w:hAnsi="仿宋" w:eastAsia="仿宋" w:cs="仿宋"/>
                <w:color w:val="auto"/>
                <w:kern w:val="0"/>
                <w:sz w:val="21"/>
                <w:szCs w:val="21"/>
                <w:highlight w:val="none"/>
                <w:lang w:val="en-GB" w:eastAsia="zh-CN" w:bidi="ar-SA"/>
              </w:rPr>
              <w:t>提供基础的保障措施，但内容简略，得</w:t>
            </w:r>
            <w:r>
              <w:rPr>
                <w:rFonts w:hint="eastAsia" w:ascii="仿宋" w:hAnsi="仿宋" w:eastAsia="仿宋" w:cs="仿宋"/>
                <w:color w:val="auto"/>
                <w:kern w:val="0"/>
                <w:sz w:val="21"/>
                <w:szCs w:val="21"/>
                <w:highlight w:val="none"/>
                <w:lang w:val="en-US" w:eastAsia="zh-CN" w:bidi="ar-SA"/>
              </w:rPr>
              <w:t>4</w:t>
            </w:r>
            <w:r>
              <w:rPr>
                <w:rFonts w:hint="eastAsia" w:ascii="仿宋" w:hAnsi="仿宋" w:eastAsia="仿宋" w:cs="仿宋"/>
                <w:color w:val="auto"/>
                <w:kern w:val="0"/>
                <w:sz w:val="21"/>
                <w:szCs w:val="21"/>
                <w:highlight w:val="none"/>
                <w:lang w:val="en-GB" w:eastAsia="zh-CN" w:bidi="ar-SA"/>
              </w:rPr>
              <w:t>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w:t>
            </w:r>
            <w:r>
              <w:rPr>
                <w:rFonts w:hint="eastAsia" w:ascii="仿宋" w:hAnsi="仿宋" w:eastAsia="仿宋" w:cs="仿宋"/>
                <w:color w:val="auto"/>
                <w:kern w:val="0"/>
                <w:sz w:val="21"/>
                <w:szCs w:val="21"/>
                <w:highlight w:val="none"/>
                <w:lang w:val="en-GB" w:eastAsia="zh-CN" w:bidi="ar-SA"/>
              </w:rPr>
              <w:t>提供的保障措施不完整，模糊质量保障或不提供方案不得分。</w:t>
            </w:r>
          </w:p>
        </w:tc>
        <w:tc>
          <w:tcPr>
            <w:tcW w:w="937" w:type="pct"/>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pct"/>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rPr>
              <w:t>项目</w:t>
            </w:r>
            <w:r>
              <w:rPr>
                <w:rFonts w:hint="eastAsia" w:ascii="仿宋" w:hAnsi="仿宋" w:eastAsia="仿宋" w:cs="仿宋"/>
                <w:color w:val="auto"/>
                <w:kern w:val="2"/>
                <w:sz w:val="21"/>
                <w:szCs w:val="21"/>
                <w:highlight w:val="none"/>
                <w:lang w:eastAsia="zh-CN"/>
              </w:rPr>
              <w:t>服务方案</w:t>
            </w:r>
          </w:p>
        </w:tc>
        <w:tc>
          <w:tcPr>
            <w:tcW w:w="3212" w:type="pct"/>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根据供应商提供的项目方案（包括但不限于实战培训方案、实施改善项目方案、项目实施保障、预期成果等）进行评分：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1.方案合理性、完整性强，具备可行性，完全满足且优于采购需求的得8分；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2.方案合理性、完整性较强，比较具备可行性，完全满足采购需求的得6分；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3.方案合理性、完整性较差，不具备可行性，不能完全满足采购需求的得4分；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4.未提供实施方案不得分。</w:t>
            </w:r>
          </w:p>
        </w:tc>
        <w:tc>
          <w:tcPr>
            <w:tcW w:w="937" w:type="pct"/>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9" w:type="pct"/>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Hans" w:bidi="ar-SA"/>
              </w:rPr>
              <w:t>综合实力</w:t>
            </w:r>
          </w:p>
        </w:tc>
        <w:tc>
          <w:tcPr>
            <w:tcW w:w="3212" w:type="pct"/>
            <w:noWrap w:val="0"/>
            <w:vAlign w:val="top"/>
          </w:tcPr>
          <w:p>
            <w:pPr>
              <w:keepNext w:val="0"/>
              <w:keepLines w:val="0"/>
              <w:widowControl/>
              <w:numPr>
                <w:ilvl w:val="0"/>
                <w:numId w:val="0"/>
              </w:numPr>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u w:val="none"/>
                <w:lang w:val="en-GB" w:eastAsia="zh-CN" w:bidi="ar-SA"/>
              </w:rPr>
            </w:pPr>
            <w:r>
              <w:rPr>
                <w:rFonts w:hint="eastAsia" w:ascii="仿宋" w:hAnsi="仿宋" w:eastAsia="仿宋" w:cs="仿宋"/>
                <w:color w:val="auto"/>
                <w:kern w:val="0"/>
                <w:sz w:val="21"/>
                <w:szCs w:val="21"/>
                <w:lang w:val="en-GB" w:eastAsia="zh-CN" w:bidi="ar-SA"/>
              </w:rPr>
              <w:t>1.</w:t>
            </w:r>
            <w:r>
              <w:rPr>
                <w:rFonts w:hint="eastAsia" w:ascii="仿宋" w:hAnsi="仿宋" w:eastAsia="仿宋" w:cs="仿宋"/>
                <w:color w:val="auto"/>
                <w:kern w:val="0"/>
                <w:sz w:val="21"/>
                <w:szCs w:val="21"/>
                <w:highlight w:val="none"/>
                <w:u w:val="none"/>
                <w:lang w:val="en-US" w:eastAsia="zh-CN" w:bidi="ar-SA"/>
              </w:rPr>
              <w:t>供应商拥</w:t>
            </w:r>
            <w:r>
              <w:rPr>
                <w:rFonts w:hint="eastAsia" w:ascii="仿宋" w:hAnsi="仿宋" w:eastAsia="仿宋" w:cs="仿宋"/>
                <w:color w:val="auto"/>
                <w:kern w:val="0"/>
                <w:sz w:val="21"/>
                <w:szCs w:val="21"/>
                <w:highlight w:val="none"/>
                <w:u w:val="none"/>
                <w:lang w:val="en-GB" w:eastAsia="zh-CN" w:bidi="ar-SA"/>
              </w:rPr>
              <w:t>有软件著作权或授权，满足条件得</w:t>
            </w:r>
            <w:r>
              <w:rPr>
                <w:rFonts w:hint="eastAsia" w:ascii="仿宋" w:hAnsi="仿宋" w:eastAsia="仿宋" w:cs="仿宋"/>
                <w:color w:val="auto"/>
                <w:kern w:val="0"/>
                <w:sz w:val="21"/>
                <w:szCs w:val="21"/>
                <w:highlight w:val="none"/>
                <w:u w:val="none"/>
                <w:lang w:val="en-US" w:eastAsia="zh-CN" w:bidi="ar-SA"/>
              </w:rPr>
              <w:t>5</w:t>
            </w:r>
            <w:r>
              <w:rPr>
                <w:rFonts w:hint="eastAsia" w:ascii="仿宋" w:hAnsi="仿宋" w:eastAsia="仿宋" w:cs="仿宋"/>
                <w:color w:val="auto"/>
                <w:kern w:val="0"/>
                <w:sz w:val="21"/>
                <w:szCs w:val="21"/>
                <w:highlight w:val="none"/>
                <w:u w:val="none"/>
                <w:lang w:val="en-GB" w:eastAsia="zh-CN" w:bidi="ar-SA"/>
              </w:rPr>
              <w:t>分，不提供不得分。</w:t>
            </w:r>
          </w:p>
          <w:p>
            <w:pPr>
              <w:keepNext w:val="0"/>
              <w:keepLines w:val="0"/>
              <w:widowControl/>
              <w:numPr>
                <w:ilvl w:val="0"/>
                <w:numId w:val="0"/>
              </w:numPr>
              <w:suppressLineNumbers w:val="0"/>
              <w:spacing w:before="0" w:beforeAutospacing="0" w:after="0" w:afterAutospacing="0"/>
              <w:ind w:right="0" w:rightChars="0"/>
              <w:jc w:val="left"/>
              <w:rPr>
                <w:rFonts w:hint="eastAsia" w:ascii="仿宋" w:hAnsi="仿宋" w:eastAsia="仿宋" w:cs="仿宋"/>
                <w:color w:val="auto"/>
                <w:kern w:val="0"/>
                <w:sz w:val="21"/>
                <w:szCs w:val="21"/>
                <w:highlight w:val="none"/>
                <w:u w:val="none"/>
                <w:lang w:val="en-US" w:eastAsia="zh-CN" w:bidi="ar-SA"/>
              </w:rPr>
            </w:pPr>
            <w:r>
              <w:rPr>
                <w:rFonts w:hint="eastAsia" w:ascii="仿宋" w:hAnsi="仿宋" w:eastAsia="仿宋" w:cs="仿宋"/>
                <w:color w:val="auto"/>
                <w:kern w:val="0"/>
                <w:sz w:val="21"/>
                <w:szCs w:val="21"/>
                <w:highlight w:val="none"/>
                <w:u w:val="none"/>
                <w:lang w:val="en-GB" w:eastAsia="zh-CN" w:bidi="ar-SA"/>
              </w:rPr>
              <w:t>注：需提供软件著作权证书或授权书复印件并加盖公章）</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u w:val="none"/>
                <w:lang w:val="en-GB" w:eastAsia="zh-CN" w:bidi="ar-SA"/>
              </w:rPr>
            </w:pPr>
            <w:r>
              <w:rPr>
                <w:rFonts w:hint="eastAsia" w:ascii="仿宋" w:hAnsi="仿宋" w:eastAsia="仿宋" w:cs="仿宋"/>
                <w:color w:val="auto"/>
                <w:kern w:val="0"/>
                <w:sz w:val="21"/>
                <w:szCs w:val="21"/>
                <w:highlight w:val="none"/>
                <w:u w:val="none"/>
                <w:lang w:val="en-US" w:eastAsia="zh-CN" w:bidi="ar-SA"/>
              </w:rPr>
              <w:t>2.供应商</w:t>
            </w:r>
            <w:r>
              <w:rPr>
                <w:rFonts w:hint="eastAsia" w:ascii="仿宋" w:hAnsi="仿宋" w:eastAsia="仿宋" w:cs="仿宋"/>
                <w:color w:val="auto"/>
                <w:kern w:val="0"/>
                <w:sz w:val="21"/>
                <w:szCs w:val="21"/>
                <w:highlight w:val="none"/>
                <w:u w:val="none"/>
                <w:lang w:val="en-GB" w:eastAsia="zh-CN" w:bidi="ar-SA"/>
              </w:rPr>
              <w:t>具备质量管理体系认证证书，满足条件得</w:t>
            </w:r>
            <w:r>
              <w:rPr>
                <w:rFonts w:hint="eastAsia" w:ascii="仿宋" w:hAnsi="仿宋" w:eastAsia="仿宋" w:cs="仿宋"/>
                <w:color w:val="auto"/>
                <w:kern w:val="0"/>
                <w:sz w:val="21"/>
                <w:szCs w:val="21"/>
                <w:highlight w:val="none"/>
                <w:u w:val="none"/>
                <w:lang w:val="en-US" w:eastAsia="zh-CN" w:bidi="ar-SA"/>
              </w:rPr>
              <w:t>3</w:t>
            </w:r>
            <w:r>
              <w:rPr>
                <w:rFonts w:hint="eastAsia" w:ascii="仿宋" w:hAnsi="仿宋" w:eastAsia="仿宋" w:cs="仿宋"/>
                <w:color w:val="auto"/>
                <w:kern w:val="0"/>
                <w:sz w:val="21"/>
                <w:szCs w:val="21"/>
                <w:highlight w:val="none"/>
                <w:u w:val="none"/>
                <w:lang w:val="en-GB" w:eastAsia="zh-CN" w:bidi="ar-SA"/>
              </w:rPr>
              <w:t>分，不提供不得分。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u w:val="none"/>
                <w:lang w:val="en-US" w:eastAsia="zh-CN" w:bidi="ar-SA"/>
              </w:rPr>
            </w:pPr>
            <w:r>
              <w:rPr>
                <w:rFonts w:hint="eastAsia" w:ascii="仿宋" w:hAnsi="仿宋" w:eastAsia="仿宋" w:cs="仿宋"/>
                <w:color w:val="auto"/>
                <w:kern w:val="0"/>
                <w:sz w:val="21"/>
                <w:szCs w:val="21"/>
                <w:highlight w:val="none"/>
                <w:u w:val="none"/>
                <w:lang w:val="en-GB" w:eastAsia="zh-CN" w:bidi="ar-SA"/>
              </w:rPr>
              <w:t>注：</w:t>
            </w:r>
            <w:r>
              <w:rPr>
                <w:rFonts w:hint="eastAsia" w:ascii="仿宋" w:hAnsi="仿宋" w:eastAsia="仿宋" w:cs="仿宋"/>
                <w:color w:val="auto"/>
                <w:kern w:val="0"/>
                <w:sz w:val="21"/>
                <w:szCs w:val="21"/>
                <w:highlight w:val="none"/>
                <w:u w:val="none"/>
                <w:lang w:val="en-US" w:eastAsia="zh-CN" w:bidi="ar-SA"/>
              </w:rPr>
              <w:t>供应商</w:t>
            </w:r>
            <w:r>
              <w:rPr>
                <w:rFonts w:hint="eastAsia" w:ascii="仿宋" w:hAnsi="仿宋" w:eastAsia="仿宋" w:cs="仿宋"/>
                <w:color w:val="auto"/>
                <w:kern w:val="0"/>
                <w:sz w:val="21"/>
                <w:szCs w:val="21"/>
                <w:highlight w:val="none"/>
                <w:u w:val="none"/>
                <w:lang w:val="en-GB" w:eastAsia="zh-CN" w:bidi="ar-SA"/>
              </w:rPr>
              <w:t>提供证书复印件及在全国认证认可信息公共服务平台上对证书的查询结果截图为证明材料，并加盖</w:t>
            </w:r>
            <w:r>
              <w:rPr>
                <w:rFonts w:hint="eastAsia" w:ascii="仿宋" w:hAnsi="仿宋" w:eastAsia="仿宋" w:cs="仿宋"/>
                <w:color w:val="auto"/>
                <w:kern w:val="0"/>
                <w:sz w:val="21"/>
                <w:szCs w:val="21"/>
                <w:highlight w:val="none"/>
                <w:u w:val="none"/>
                <w:lang w:val="en-US" w:eastAsia="zh-CN" w:bidi="ar-SA"/>
              </w:rPr>
              <w:t>供应商</w:t>
            </w:r>
            <w:r>
              <w:rPr>
                <w:rFonts w:hint="eastAsia" w:ascii="仿宋" w:hAnsi="仿宋" w:eastAsia="仿宋" w:cs="仿宋"/>
                <w:color w:val="auto"/>
                <w:kern w:val="0"/>
                <w:sz w:val="21"/>
                <w:szCs w:val="21"/>
                <w:highlight w:val="none"/>
                <w:u w:val="none"/>
                <w:lang w:val="en-GB" w:eastAsia="zh-CN" w:bidi="ar-SA"/>
              </w:rPr>
              <w:t xml:space="preserve">公章，否则不得分。 </w:t>
            </w:r>
          </w:p>
        </w:tc>
        <w:tc>
          <w:tcPr>
            <w:tcW w:w="937" w:type="pct"/>
            <w:noWrap w:val="0"/>
            <w:vAlign w:val="center"/>
          </w:tcPr>
          <w:p>
            <w:pPr>
              <w:widowControl/>
              <w:jc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9" w:type="pct"/>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Hans" w:bidi="ar-SA"/>
              </w:rPr>
              <w:t>项目团队</w:t>
            </w:r>
          </w:p>
        </w:tc>
        <w:tc>
          <w:tcPr>
            <w:tcW w:w="3212" w:type="pct"/>
            <w:noWrap w:val="0"/>
            <w:vAlign w:val="top"/>
          </w:tcPr>
          <w:p>
            <w:pPr>
              <w:keepNext w:val="0"/>
              <w:keepLines w:val="0"/>
              <w:widowControl/>
              <w:suppressLineNumbers w:val="0"/>
              <w:spacing w:before="0" w:beforeAutospacing="0" w:after="0" w:afterAutospacing="0"/>
              <w:ind w:left="0" w:right="0"/>
              <w:jc w:val="left"/>
              <w:rPr>
                <w:rFonts w:hint="default" w:ascii="仿宋" w:hAnsi="仿宋" w:eastAsia="仿宋" w:cs="仿宋"/>
                <w:color w:val="auto"/>
                <w:kern w:val="0"/>
                <w:sz w:val="21"/>
                <w:szCs w:val="21"/>
                <w:highlight w:val="none"/>
                <w:u w:val="none"/>
                <w:lang w:val="en-US" w:eastAsia="zh-CN" w:bidi="ar-SA"/>
              </w:rPr>
            </w:pPr>
            <w:r>
              <w:rPr>
                <w:rFonts w:hint="eastAsia" w:ascii="仿宋" w:hAnsi="仿宋" w:eastAsia="仿宋" w:cs="仿宋"/>
                <w:color w:val="auto"/>
                <w:kern w:val="0"/>
                <w:sz w:val="21"/>
                <w:szCs w:val="21"/>
                <w:highlight w:val="none"/>
                <w:u w:val="none"/>
                <w:lang w:val="en-US" w:eastAsia="zh-CN" w:bidi="ar-SA"/>
              </w:rPr>
              <w:t>根据供应商</w:t>
            </w:r>
            <w:r>
              <w:rPr>
                <w:rFonts w:hint="default" w:ascii="仿宋" w:hAnsi="仿宋" w:eastAsia="仿宋" w:cs="仿宋"/>
                <w:color w:val="auto"/>
                <w:kern w:val="0"/>
                <w:sz w:val="21"/>
                <w:szCs w:val="21"/>
                <w:highlight w:val="none"/>
                <w:u w:val="none"/>
                <w:lang w:val="en-US" w:eastAsia="zh-CN" w:bidi="ar-SA"/>
              </w:rPr>
              <w:t>拟派项目服务团队</w:t>
            </w:r>
            <w:r>
              <w:rPr>
                <w:rFonts w:hint="eastAsia" w:ascii="仿宋" w:hAnsi="仿宋" w:eastAsia="仿宋" w:cs="仿宋"/>
                <w:color w:val="auto"/>
                <w:kern w:val="0"/>
                <w:sz w:val="21"/>
                <w:szCs w:val="21"/>
                <w:highlight w:val="none"/>
                <w:u w:val="none"/>
                <w:lang w:val="en-US" w:eastAsia="zh-CN" w:bidi="ar-SA"/>
              </w:rPr>
              <w:t>进行评审：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u w:val="none"/>
                <w:lang w:val="en-GB" w:eastAsia="zh-CN" w:bidi="ar-SA"/>
              </w:rPr>
            </w:pPr>
            <w:r>
              <w:rPr>
                <w:rFonts w:hint="eastAsia" w:ascii="仿宋" w:hAnsi="仿宋" w:eastAsia="仿宋" w:cs="仿宋"/>
                <w:color w:val="auto"/>
                <w:kern w:val="0"/>
                <w:sz w:val="21"/>
                <w:szCs w:val="21"/>
                <w:highlight w:val="none"/>
                <w:u w:val="none"/>
                <w:lang w:val="en-GB" w:eastAsia="zh-CN" w:bidi="ar-SA"/>
              </w:rPr>
              <w:t>1</w:t>
            </w:r>
            <w:r>
              <w:rPr>
                <w:rFonts w:hint="eastAsia" w:ascii="仿宋" w:hAnsi="仿宋" w:eastAsia="仿宋" w:cs="仿宋"/>
                <w:color w:val="auto"/>
                <w:kern w:val="0"/>
                <w:sz w:val="21"/>
                <w:szCs w:val="21"/>
                <w:highlight w:val="none"/>
                <w:u w:val="none"/>
                <w:lang w:val="en-US" w:eastAsia="zh-CN" w:bidi="ar-SA"/>
              </w:rPr>
              <w:t>.</w:t>
            </w:r>
            <w:r>
              <w:rPr>
                <w:rFonts w:hint="eastAsia" w:ascii="仿宋" w:hAnsi="仿宋" w:eastAsia="仿宋" w:cs="仿宋"/>
                <w:color w:val="auto"/>
                <w:kern w:val="0"/>
                <w:sz w:val="21"/>
                <w:szCs w:val="21"/>
                <w:highlight w:val="none"/>
                <w:u w:val="none"/>
                <w:lang w:val="en-GB" w:eastAsia="zh-CN" w:bidi="ar-SA"/>
              </w:rPr>
              <w:t>拟派本项目负责人（1人），本项最高得</w:t>
            </w:r>
            <w:r>
              <w:rPr>
                <w:rFonts w:hint="eastAsia" w:ascii="仿宋" w:hAnsi="仿宋" w:eastAsia="仿宋" w:cs="仿宋"/>
                <w:color w:val="auto"/>
                <w:kern w:val="0"/>
                <w:sz w:val="21"/>
                <w:szCs w:val="21"/>
                <w:highlight w:val="none"/>
                <w:u w:val="none"/>
                <w:lang w:val="en-US" w:eastAsia="zh-CN" w:bidi="ar-SA"/>
              </w:rPr>
              <w:t>4分。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u w:val="none"/>
                <w:lang w:val="en-US" w:eastAsia="zh-CN" w:bidi="ar-SA"/>
              </w:rPr>
            </w:pPr>
            <w:r>
              <w:rPr>
                <w:rFonts w:hint="eastAsia" w:ascii="仿宋" w:hAnsi="仿宋" w:eastAsia="仿宋" w:cs="仿宋"/>
                <w:color w:val="auto"/>
                <w:kern w:val="0"/>
                <w:sz w:val="21"/>
                <w:szCs w:val="21"/>
                <w:highlight w:val="none"/>
                <w:u w:val="none"/>
                <w:lang w:val="en-GB" w:eastAsia="zh-CN" w:bidi="ar-SA"/>
              </w:rPr>
              <w:t>（</w:t>
            </w:r>
            <w:r>
              <w:rPr>
                <w:rFonts w:hint="eastAsia" w:ascii="仿宋" w:hAnsi="仿宋" w:eastAsia="仿宋" w:cs="仿宋"/>
                <w:color w:val="auto"/>
                <w:kern w:val="0"/>
                <w:sz w:val="21"/>
                <w:szCs w:val="21"/>
                <w:highlight w:val="none"/>
                <w:u w:val="none"/>
                <w:lang w:val="en-US" w:eastAsia="zh-CN" w:bidi="ar-SA"/>
              </w:rPr>
              <w:t>1</w:t>
            </w:r>
            <w:r>
              <w:rPr>
                <w:rFonts w:hint="eastAsia" w:ascii="仿宋" w:hAnsi="仿宋" w:eastAsia="仿宋" w:cs="仿宋"/>
                <w:color w:val="auto"/>
                <w:kern w:val="0"/>
                <w:sz w:val="21"/>
                <w:szCs w:val="21"/>
                <w:highlight w:val="none"/>
                <w:u w:val="none"/>
                <w:lang w:val="en-GB" w:eastAsia="zh-CN" w:bidi="ar-SA"/>
              </w:rPr>
              <w:t>）具备本科（及以上）学历，得</w:t>
            </w:r>
            <w:r>
              <w:rPr>
                <w:rFonts w:hint="eastAsia" w:ascii="仿宋" w:hAnsi="仿宋" w:eastAsia="仿宋" w:cs="仿宋"/>
                <w:color w:val="auto"/>
                <w:kern w:val="0"/>
                <w:sz w:val="21"/>
                <w:szCs w:val="21"/>
                <w:highlight w:val="none"/>
                <w:u w:val="none"/>
                <w:lang w:val="en-US" w:eastAsia="zh-CN" w:bidi="ar-SA"/>
              </w:rPr>
              <w:t>2分；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u w:val="none"/>
                <w:lang w:val="en-GB" w:eastAsia="zh-CN" w:bidi="ar-SA"/>
              </w:rPr>
            </w:pPr>
            <w:r>
              <w:rPr>
                <w:rFonts w:hint="eastAsia" w:ascii="仿宋" w:hAnsi="仿宋" w:eastAsia="仿宋" w:cs="仿宋"/>
                <w:color w:val="auto"/>
                <w:kern w:val="0"/>
                <w:sz w:val="21"/>
                <w:szCs w:val="21"/>
                <w:highlight w:val="none"/>
                <w:u w:val="none"/>
                <w:lang w:val="en-US" w:eastAsia="zh-CN" w:bidi="ar-SA"/>
              </w:rPr>
              <w:t>（2）</w:t>
            </w:r>
            <w:r>
              <w:rPr>
                <w:rFonts w:hint="eastAsia" w:ascii="仿宋" w:hAnsi="仿宋" w:eastAsia="仿宋" w:cs="仿宋"/>
                <w:color w:val="auto"/>
                <w:kern w:val="0"/>
                <w:sz w:val="21"/>
                <w:szCs w:val="21"/>
                <w:highlight w:val="none"/>
                <w:u w:val="none"/>
                <w:lang w:val="en-GB" w:eastAsia="zh-CN" w:bidi="ar-SA"/>
              </w:rPr>
              <w:t>具备人力资源和社会保障部门颁发的信息系统项目管理师或软件设计师，得</w:t>
            </w:r>
            <w:r>
              <w:rPr>
                <w:rFonts w:hint="eastAsia" w:ascii="仿宋" w:hAnsi="仿宋" w:eastAsia="仿宋" w:cs="仿宋"/>
                <w:color w:val="auto"/>
                <w:kern w:val="0"/>
                <w:sz w:val="21"/>
                <w:szCs w:val="21"/>
                <w:highlight w:val="none"/>
                <w:u w:val="none"/>
                <w:lang w:val="en-US" w:eastAsia="zh-CN" w:bidi="ar-SA"/>
              </w:rPr>
              <w:t>2</w:t>
            </w:r>
            <w:r>
              <w:rPr>
                <w:rFonts w:hint="eastAsia" w:ascii="仿宋" w:hAnsi="仿宋" w:eastAsia="仿宋" w:cs="仿宋"/>
                <w:color w:val="auto"/>
                <w:kern w:val="0"/>
                <w:sz w:val="21"/>
                <w:szCs w:val="21"/>
                <w:highlight w:val="none"/>
                <w:u w:val="none"/>
                <w:lang w:val="en-GB" w:eastAsia="zh-CN"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u w:val="none"/>
                <w:lang w:val="en-GB" w:eastAsia="zh-CN" w:bidi="ar-SA"/>
              </w:rPr>
            </w:pPr>
            <w:r>
              <w:rPr>
                <w:rFonts w:hint="eastAsia" w:ascii="仿宋" w:hAnsi="仿宋" w:eastAsia="仿宋" w:cs="仿宋"/>
                <w:color w:val="auto"/>
                <w:kern w:val="0"/>
                <w:sz w:val="21"/>
                <w:szCs w:val="21"/>
                <w:highlight w:val="none"/>
                <w:u w:val="none"/>
                <w:lang w:val="en-GB" w:eastAsia="zh-CN" w:bidi="ar-SA"/>
              </w:rPr>
              <w:t>2</w:t>
            </w:r>
            <w:r>
              <w:rPr>
                <w:rFonts w:hint="eastAsia" w:ascii="仿宋" w:hAnsi="仿宋" w:eastAsia="仿宋" w:cs="仿宋"/>
                <w:color w:val="auto"/>
                <w:kern w:val="0"/>
                <w:sz w:val="21"/>
                <w:szCs w:val="21"/>
                <w:highlight w:val="none"/>
                <w:u w:val="none"/>
                <w:lang w:val="en-US" w:eastAsia="zh-CN" w:bidi="ar-SA"/>
              </w:rPr>
              <w:t>.</w:t>
            </w:r>
            <w:r>
              <w:rPr>
                <w:rFonts w:hint="eastAsia" w:ascii="仿宋" w:hAnsi="仿宋" w:eastAsia="仿宋" w:cs="仿宋"/>
                <w:color w:val="auto"/>
                <w:kern w:val="0"/>
                <w:sz w:val="21"/>
                <w:szCs w:val="21"/>
                <w:highlight w:val="none"/>
                <w:u w:val="none"/>
                <w:lang w:val="en-GB" w:eastAsia="zh-CN" w:bidi="ar-SA"/>
              </w:rPr>
              <w:t>项目团队成员（不含项目负责人），本项最高得</w:t>
            </w:r>
            <w:r>
              <w:rPr>
                <w:rFonts w:hint="eastAsia" w:ascii="仿宋" w:hAnsi="仿宋" w:eastAsia="仿宋" w:cs="仿宋"/>
                <w:color w:val="auto"/>
                <w:kern w:val="0"/>
                <w:sz w:val="21"/>
                <w:szCs w:val="21"/>
                <w:highlight w:val="none"/>
                <w:u w:val="none"/>
                <w:lang w:val="en-US" w:eastAsia="zh-CN" w:bidi="ar-SA"/>
              </w:rPr>
              <w:t>6</w:t>
            </w:r>
            <w:r>
              <w:rPr>
                <w:rFonts w:hint="eastAsia" w:ascii="仿宋" w:hAnsi="仿宋" w:eastAsia="仿宋" w:cs="仿宋"/>
                <w:color w:val="auto"/>
                <w:kern w:val="0"/>
                <w:sz w:val="21"/>
                <w:szCs w:val="21"/>
                <w:highlight w:val="none"/>
                <w:u w:val="none"/>
                <w:lang w:val="en-GB" w:eastAsia="zh-CN"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u w:val="none"/>
                <w:lang w:val="en-US" w:eastAsia="zh-CN" w:bidi="ar-SA"/>
              </w:rPr>
            </w:pPr>
            <w:r>
              <w:rPr>
                <w:rFonts w:hint="eastAsia" w:ascii="仿宋" w:hAnsi="仿宋" w:eastAsia="仿宋" w:cs="仿宋"/>
                <w:color w:val="auto"/>
                <w:kern w:val="0"/>
                <w:sz w:val="21"/>
                <w:szCs w:val="21"/>
                <w:highlight w:val="none"/>
                <w:u w:val="none"/>
                <w:lang w:val="en-GB" w:eastAsia="zh-CN" w:bidi="ar-SA"/>
              </w:rPr>
              <w:t>（</w:t>
            </w:r>
            <w:r>
              <w:rPr>
                <w:rFonts w:hint="eastAsia" w:ascii="仿宋" w:hAnsi="仿宋" w:eastAsia="仿宋" w:cs="仿宋"/>
                <w:color w:val="auto"/>
                <w:kern w:val="0"/>
                <w:sz w:val="21"/>
                <w:szCs w:val="21"/>
                <w:highlight w:val="none"/>
                <w:u w:val="none"/>
                <w:lang w:val="en-US" w:eastAsia="zh-CN" w:bidi="ar-SA"/>
              </w:rPr>
              <w:t>1</w:t>
            </w:r>
            <w:r>
              <w:rPr>
                <w:rFonts w:hint="eastAsia" w:ascii="仿宋" w:hAnsi="仿宋" w:eastAsia="仿宋" w:cs="仿宋"/>
                <w:color w:val="auto"/>
                <w:kern w:val="0"/>
                <w:sz w:val="21"/>
                <w:szCs w:val="21"/>
                <w:highlight w:val="none"/>
                <w:u w:val="none"/>
                <w:lang w:val="en-GB" w:eastAsia="zh-CN" w:bidi="ar-SA"/>
              </w:rPr>
              <w:t>）具备本科（及以上）学历，每提供一人得</w:t>
            </w:r>
            <w:r>
              <w:rPr>
                <w:rFonts w:hint="eastAsia" w:ascii="仿宋" w:hAnsi="仿宋" w:eastAsia="仿宋" w:cs="仿宋"/>
                <w:color w:val="auto"/>
                <w:kern w:val="0"/>
                <w:sz w:val="21"/>
                <w:szCs w:val="21"/>
                <w:highlight w:val="none"/>
                <w:u w:val="none"/>
                <w:lang w:val="en-US" w:eastAsia="zh-CN" w:bidi="ar-SA"/>
              </w:rPr>
              <w:t>1分，最高得3分；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u w:val="none"/>
                <w:lang w:val="en-US" w:eastAsia="zh-CN" w:bidi="ar-SA"/>
              </w:rPr>
            </w:pPr>
            <w:r>
              <w:rPr>
                <w:rFonts w:hint="eastAsia" w:ascii="仿宋" w:hAnsi="仿宋" w:eastAsia="仿宋" w:cs="仿宋"/>
                <w:color w:val="auto"/>
                <w:kern w:val="0"/>
                <w:sz w:val="21"/>
                <w:szCs w:val="21"/>
                <w:highlight w:val="none"/>
                <w:u w:val="none"/>
                <w:lang w:val="en-US" w:eastAsia="zh-CN" w:bidi="ar-SA"/>
              </w:rPr>
              <w:t>（2）</w:t>
            </w:r>
            <w:r>
              <w:rPr>
                <w:rFonts w:hint="eastAsia" w:ascii="仿宋" w:hAnsi="仿宋" w:eastAsia="仿宋" w:cs="仿宋"/>
                <w:color w:val="auto"/>
                <w:kern w:val="0"/>
                <w:sz w:val="21"/>
                <w:szCs w:val="21"/>
                <w:highlight w:val="none"/>
                <w:u w:val="none"/>
                <w:lang w:val="en-GB" w:eastAsia="zh-CN" w:bidi="ar-SA"/>
              </w:rPr>
              <w:t>具备人力资源和社会保障部门颁发的系统集成项目管理工程师或软件设计师或数据库系统工程师资质的，每提供一人得</w:t>
            </w:r>
            <w:r>
              <w:rPr>
                <w:rFonts w:hint="eastAsia" w:ascii="仿宋" w:hAnsi="仿宋" w:eastAsia="仿宋" w:cs="仿宋"/>
                <w:color w:val="auto"/>
                <w:kern w:val="0"/>
                <w:sz w:val="21"/>
                <w:szCs w:val="21"/>
                <w:highlight w:val="none"/>
                <w:u w:val="none"/>
                <w:lang w:val="en-US" w:eastAsia="zh-CN" w:bidi="ar-SA"/>
              </w:rPr>
              <w:t>1分，最高得3分。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u w:val="none"/>
                <w:lang w:val="en-US" w:eastAsia="zh-CN" w:bidi="ar-SA"/>
              </w:rPr>
            </w:pPr>
            <w:r>
              <w:rPr>
                <w:rFonts w:hint="eastAsia" w:ascii="仿宋" w:hAnsi="仿宋" w:eastAsia="仿宋" w:cs="仿宋"/>
                <w:color w:val="auto"/>
                <w:kern w:val="0"/>
                <w:sz w:val="21"/>
                <w:szCs w:val="21"/>
                <w:highlight w:val="none"/>
                <w:u w:val="none"/>
                <w:lang w:val="en-GB" w:eastAsia="zh-CN" w:bidi="ar-SA"/>
              </w:rPr>
              <w:t>注：①序号1、序号2可以同一个人具备；②需提供上述人员在响应截止日前近半年内任意1个月缴纳的社保明细（若公司成立未到半年，按公司成立实际时间提供实缴社保明细），并由单位盖章，以及相关证书复印件作为凭证；③无提供或提供的材料不符合要求的不得分。</w:t>
            </w:r>
          </w:p>
        </w:tc>
        <w:tc>
          <w:tcPr>
            <w:tcW w:w="937" w:type="pct"/>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9" w:type="pct"/>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GB" w:eastAsia="zh-CN" w:bidi="ar-SA"/>
              </w:rPr>
              <w:t>售后服务方案</w:t>
            </w:r>
          </w:p>
        </w:tc>
        <w:tc>
          <w:tcPr>
            <w:tcW w:w="3212" w:type="pct"/>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u w:val="none"/>
                <w:lang w:val="en-GB" w:eastAsia="zh-CN" w:bidi="ar-SA"/>
              </w:rPr>
            </w:pPr>
            <w:r>
              <w:rPr>
                <w:rFonts w:hint="eastAsia" w:ascii="仿宋" w:hAnsi="仿宋" w:eastAsia="仿宋" w:cs="仿宋"/>
                <w:color w:val="auto"/>
                <w:kern w:val="0"/>
                <w:sz w:val="21"/>
                <w:szCs w:val="21"/>
                <w:highlight w:val="none"/>
                <w:u w:val="none"/>
                <w:lang w:val="en-GB" w:eastAsia="zh-CN" w:bidi="ar-SA"/>
              </w:rPr>
              <w:t>对</w:t>
            </w:r>
            <w:r>
              <w:rPr>
                <w:rFonts w:hint="eastAsia" w:ascii="仿宋" w:hAnsi="仿宋" w:eastAsia="仿宋" w:cs="仿宋"/>
                <w:color w:val="auto"/>
                <w:kern w:val="0"/>
                <w:sz w:val="21"/>
                <w:szCs w:val="21"/>
                <w:highlight w:val="none"/>
                <w:u w:val="none"/>
                <w:lang w:val="en-US" w:eastAsia="zh-CN" w:bidi="ar-SA"/>
              </w:rPr>
              <w:t>供应商</w:t>
            </w:r>
            <w:r>
              <w:rPr>
                <w:rFonts w:hint="eastAsia" w:ascii="仿宋" w:hAnsi="仿宋" w:eastAsia="仿宋" w:cs="仿宋"/>
                <w:color w:val="auto"/>
                <w:kern w:val="0"/>
                <w:sz w:val="21"/>
                <w:szCs w:val="21"/>
                <w:highlight w:val="none"/>
                <w:u w:val="none"/>
                <w:lang w:val="en-GB" w:eastAsia="zh-CN" w:bidi="ar-SA"/>
              </w:rPr>
              <w:t>提供的售后服务方案（包括质保期、维护保养方案、应急维修时间、维修的及时性、安排的合理性等）是否完善具体，各阶段服务计划是否详尽进行综合评审：</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u w:val="none"/>
                <w:lang w:val="en-GB" w:eastAsia="zh-Hans" w:bidi="ar-SA"/>
              </w:rPr>
            </w:pPr>
            <w:r>
              <w:rPr>
                <w:rFonts w:hint="eastAsia" w:ascii="仿宋" w:hAnsi="仿宋" w:eastAsia="仿宋" w:cs="仿宋"/>
                <w:color w:val="auto"/>
                <w:kern w:val="0"/>
                <w:sz w:val="21"/>
                <w:szCs w:val="21"/>
                <w:highlight w:val="none"/>
                <w:u w:val="none"/>
                <w:lang w:val="en-US" w:eastAsia="zh-CN" w:bidi="ar-SA"/>
              </w:rPr>
              <w:t>1.</w:t>
            </w:r>
            <w:r>
              <w:rPr>
                <w:rFonts w:hint="eastAsia" w:ascii="仿宋" w:hAnsi="仿宋" w:eastAsia="仿宋" w:cs="仿宋"/>
                <w:color w:val="auto"/>
                <w:kern w:val="0"/>
                <w:sz w:val="21"/>
                <w:szCs w:val="21"/>
                <w:highlight w:val="none"/>
                <w:u w:val="none"/>
                <w:lang w:val="en-GB" w:eastAsia="zh-Hans" w:bidi="ar-SA"/>
              </w:rPr>
              <w:t>方案详细周全、科学合理、针对性强的，得</w:t>
            </w:r>
            <w:r>
              <w:rPr>
                <w:rFonts w:hint="eastAsia" w:ascii="仿宋" w:hAnsi="仿宋" w:eastAsia="仿宋" w:cs="仿宋"/>
                <w:color w:val="auto"/>
                <w:kern w:val="0"/>
                <w:sz w:val="21"/>
                <w:szCs w:val="21"/>
                <w:highlight w:val="none"/>
                <w:u w:val="none"/>
                <w:lang w:val="en-US" w:eastAsia="zh-CN" w:bidi="ar-SA"/>
              </w:rPr>
              <w:t>8</w:t>
            </w:r>
            <w:r>
              <w:rPr>
                <w:rFonts w:hint="eastAsia" w:ascii="仿宋" w:hAnsi="仿宋" w:eastAsia="仿宋" w:cs="仿宋"/>
                <w:color w:val="auto"/>
                <w:kern w:val="0"/>
                <w:sz w:val="21"/>
                <w:szCs w:val="21"/>
                <w:highlight w:val="none"/>
                <w:u w:val="none"/>
                <w:lang w:val="en-GB" w:eastAsia="zh-Hans"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u w:val="none"/>
                <w:lang w:val="en-GB" w:eastAsia="zh-Hans" w:bidi="ar-SA"/>
              </w:rPr>
            </w:pPr>
            <w:r>
              <w:rPr>
                <w:rFonts w:hint="eastAsia" w:ascii="仿宋" w:hAnsi="仿宋" w:eastAsia="仿宋" w:cs="仿宋"/>
                <w:color w:val="auto"/>
                <w:kern w:val="0"/>
                <w:sz w:val="21"/>
                <w:szCs w:val="21"/>
                <w:highlight w:val="none"/>
                <w:u w:val="none"/>
                <w:lang w:val="en-US" w:eastAsia="zh-CN" w:bidi="ar-SA"/>
              </w:rPr>
              <w:t>2.</w:t>
            </w:r>
            <w:r>
              <w:rPr>
                <w:rFonts w:hint="eastAsia" w:ascii="仿宋" w:hAnsi="仿宋" w:eastAsia="仿宋" w:cs="仿宋"/>
                <w:color w:val="auto"/>
                <w:kern w:val="0"/>
                <w:sz w:val="21"/>
                <w:szCs w:val="21"/>
                <w:highlight w:val="none"/>
                <w:u w:val="none"/>
                <w:lang w:val="en-GB" w:eastAsia="zh-Hans" w:bidi="ar-SA"/>
              </w:rPr>
              <w:t>方案基本合理、清晰可行的，得</w:t>
            </w:r>
            <w:r>
              <w:rPr>
                <w:rFonts w:hint="eastAsia" w:ascii="仿宋" w:hAnsi="仿宋" w:eastAsia="仿宋" w:cs="仿宋"/>
                <w:color w:val="auto"/>
                <w:kern w:val="0"/>
                <w:sz w:val="21"/>
                <w:szCs w:val="21"/>
                <w:highlight w:val="none"/>
                <w:u w:val="none"/>
                <w:lang w:val="en-US" w:eastAsia="zh-CN" w:bidi="ar-SA"/>
              </w:rPr>
              <w:t>6</w:t>
            </w:r>
            <w:r>
              <w:rPr>
                <w:rFonts w:hint="eastAsia" w:ascii="仿宋" w:hAnsi="仿宋" w:eastAsia="仿宋" w:cs="仿宋"/>
                <w:color w:val="auto"/>
                <w:kern w:val="0"/>
                <w:sz w:val="21"/>
                <w:szCs w:val="21"/>
                <w:highlight w:val="none"/>
                <w:u w:val="none"/>
                <w:lang w:val="en-GB" w:eastAsia="zh-Hans" w:bidi="ar-SA"/>
              </w:rPr>
              <w:t>分；</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u w:val="none"/>
                <w:lang w:val="en-GB" w:eastAsia="zh-Hans" w:bidi="ar-SA"/>
              </w:rPr>
            </w:pPr>
            <w:r>
              <w:rPr>
                <w:rFonts w:hint="eastAsia" w:ascii="仿宋" w:hAnsi="仿宋" w:eastAsia="仿宋" w:cs="仿宋"/>
                <w:color w:val="auto"/>
                <w:kern w:val="0"/>
                <w:sz w:val="21"/>
                <w:szCs w:val="21"/>
                <w:highlight w:val="none"/>
                <w:u w:val="none"/>
                <w:lang w:val="en-US" w:eastAsia="zh-CN" w:bidi="ar-SA"/>
              </w:rPr>
              <w:t>3.</w:t>
            </w:r>
            <w:r>
              <w:rPr>
                <w:rFonts w:hint="eastAsia" w:ascii="仿宋" w:hAnsi="仿宋" w:eastAsia="仿宋" w:cs="仿宋"/>
                <w:color w:val="auto"/>
                <w:kern w:val="0"/>
                <w:sz w:val="21"/>
                <w:szCs w:val="21"/>
                <w:highlight w:val="none"/>
                <w:u w:val="none"/>
                <w:lang w:val="en-GB" w:eastAsia="zh-Hans" w:bidi="ar-SA"/>
              </w:rPr>
              <w:t>方案较简略、针对性不强的，得</w:t>
            </w:r>
            <w:r>
              <w:rPr>
                <w:rFonts w:hint="eastAsia" w:ascii="仿宋" w:hAnsi="仿宋" w:eastAsia="仿宋" w:cs="仿宋"/>
                <w:color w:val="auto"/>
                <w:kern w:val="0"/>
                <w:sz w:val="21"/>
                <w:szCs w:val="21"/>
                <w:highlight w:val="none"/>
                <w:u w:val="none"/>
                <w:lang w:val="en-US" w:eastAsia="zh-CN" w:bidi="ar-SA"/>
              </w:rPr>
              <w:t>4</w:t>
            </w:r>
            <w:r>
              <w:rPr>
                <w:rFonts w:hint="eastAsia" w:ascii="仿宋" w:hAnsi="仿宋" w:eastAsia="仿宋" w:cs="仿宋"/>
                <w:color w:val="auto"/>
                <w:kern w:val="0"/>
                <w:sz w:val="21"/>
                <w:szCs w:val="21"/>
                <w:highlight w:val="none"/>
                <w:u w:val="none"/>
                <w:lang w:val="en-GB" w:eastAsia="zh-Hans" w:bidi="ar-SA"/>
              </w:rPr>
              <w:t>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u w:val="none"/>
                <w:lang w:val="en-US" w:eastAsia="zh-CN" w:bidi="ar-SA"/>
              </w:rPr>
            </w:pPr>
            <w:r>
              <w:rPr>
                <w:rFonts w:hint="eastAsia" w:ascii="仿宋" w:hAnsi="仿宋" w:eastAsia="仿宋" w:cs="仿宋"/>
                <w:color w:val="auto"/>
                <w:kern w:val="0"/>
                <w:sz w:val="21"/>
                <w:szCs w:val="21"/>
                <w:highlight w:val="none"/>
                <w:u w:val="none"/>
                <w:lang w:val="en-US" w:eastAsia="zh-CN" w:bidi="ar-SA"/>
              </w:rPr>
              <w:t>4.</w:t>
            </w:r>
            <w:r>
              <w:rPr>
                <w:rFonts w:hint="eastAsia" w:ascii="仿宋" w:hAnsi="仿宋" w:eastAsia="仿宋" w:cs="仿宋"/>
                <w:color w:val="auto"/>
                <w:kern w:val="0"/>
                <w:sz w:val="21"/>
                <w:szCs w:val="21"/>
                <w:highlight w:val="none"/>
                <w:u w:val="none"/>
                <w:lang w:val="en-GB" w:eastAsia="zh-Hans" w:bidi="ar-SA"/>
              </w:rPr>
              <w:t>未提供</w:t>
            </w:r>
            <w:r>
              <w:rPr>
                <w:rFonts w:hint="eastAsia" w:ascii="仿宋" w:hAnsi="仿宋" w:eastAsia="仿宋" w:cs="仿宋"/>
                <w:color w:val="auto"/>
                <w:kern w:val="0"/>
                <w:sz w:val="21"/>
                <w:szCs w:val="21"/>
                <w:highlight w:val="none"/>
                <w:u w:val="none"/>
                <w:lang w:val="en-GB" w:eastAsia="zh-CN" w:bidi="ar-SA"/>
              </w:rPr>
              <w:t>不得</w:t>
            </w:r>
            <w:r>
              <w:rPr>
                <w:rFonts w:hint="eastAsia" w:ascii="仿宋" w:hAnsi="仿宋" w:eastAsia="仿宋" w:cs="仿宋"/>
                <w:color w:val="auto"/>
                <w:kern w:val="0"/>
                <w:sz w:val="21"/>
                <w:szCs w:val="21"/>
                <w:highlight w:val="none"/>
                <w:u w:val="none"/>
                <w:lang w:val="en-GB" w:eastAsia="zh-Hans" w:bidi="ar-SA"/>
              </w:rPr>
              <w:t>分。</w:t>
            </w:r>
          </w:p>
        </w:tc>
        <w:tc>
          <w:tcPr>
            <w:tcW w:w="937" w:type="pct"/>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9" w:type="pct"/>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培训方案</w:t>
            </w:r>
          </w:p>
        </w:tc>
        <w:tc>
          <w:tcPr>
            <w:tcW w:w="3212" w:type="pct"/>
            <w:noWrap w:val="0"/>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trike w:val="0"/>
                <w:dstrike w:val="0"/>
                <w:color w:val="auto"/>
                <w:kern w:val="0"/>
                <w:sz w:val="21"/>
                <w:szCs w:val="21"/>
                <w:highlight w:val="none"/>
                <w:lang w:val="en-US" w:eastAsia="zh-CN" w:bidi="ar-SA"/>
              </w:rPr>
            </w:pPr>
            <w:r>
              <w:rPr>
                <w:rFonts w:hint="eastAsia" w:ascii="仿宋" w:hAnsi="仿宋" w:eastAsia="仿宋" w:cs="仿宋"/>
                <w:strike w:val="0"/>
                <w:dstrike w:val="0"/>
                <w:color w:val="auto"/>
                <w:kern w:val="0"/>
                <w:sz w:val="21"/>
                <w:szCs w:val="21"/>
                <w:highlight w:val="none"/>
                <w:lang w:val="en-US" w:eastAsia="zh-CN" w:bidi="ar-SA"/>
              </w:rPr>
              <w:t>响应供应商能够针对本次项目提供出完善的培训体系及培训方案，能够为采购人提供专业的培训（</w:t>
            </w:r>
            <w:r>
              <w:rPr>
                <w:rFonts w:hint="eastAsia" w:ascii="仿宋" w:hAnsi="仿宋" w:eastAsia="仿宋" w:cs="仿宋"/>
                <w:color w:val="auto"/>
                <w:sz w:val="21"/>
                <w:szCs w:val="21"/>
                <w:highlight w:val="none"/>
                <w:lang w:val="en-US" w:eastAsia="zh-CN"/>
              </w:rPr>
              <w:t>包括但不限于培训计划、培训内容及列明培训时间、地点</w:t>
            </w:r>
            <w:r>
              <w:rPr>
                <w:rFonts w:hint="eastAsia" w:ascii="仿宋" w:hAnsi="仿宋" w:eastAsia="仿宋" w:cs="仿宋"/>
                <w:strike w:val="0"/>
                <w:dstrike w:val="0"/>
                <w:color w:val="auto"/>
                <w:kern w:val="0"/>
                <w:sz w:val="21"/>
                <w:szCs w:val="21"/>
                <w:highlight w:val="none"/>
                <w:lang w:val="en-US" w:eastAsia="zh-CN" w:bidi="ar-SA"/>
              </w:rPr>
              <w:t>）。</w:t>
            </w:r>
          </w:p>
          <w:p>
            <w:pPr>
              <w:keepNext w:val="0"/>
              <w:keepLines w:val="0"/>
              <w:widowControl/>
              <w:suppressLineNumbers w:val="0"/>
              <w:spacing w:before="0" w:beforeAutospacing="0" w:after="0" w:afterAutospacing="0"/>
              <w:ind w:left="0" w:right="0"/>
              <w:jc w:val="left"/>
              <w:rPr>
                <w:rFonts w:hint="eastAsia" w:ascii="仿宋" w:hAnsi="仿宋" w:eastAsia="仿宋" w:cs="仿宋"/>
                <w:strike w:val="0"/>
                <w:dstrike w:val="0"/>
                <w:color w:val="auto"/>
                <w:kern w:val="0"/>
                <w:sz w:val="21"/>
                <w:szCs w:val="21"/>
                <w:highlight w:val="none"/>
                <w:lang w:val="en-US" w:eastAsia="zh-CN" w:bidi="ar-SA"/>
              </w:rPr>
            </w:pPr>
            <w:r>
              <w:rPr>
                <w:rFonts w:hint="eastAsia" w:ascii="仿宋" w:hAnsi="仿宋" w:eastAsia="仿宋" w:cs="仿宋"/>
                <w:strike w:val="0"/>
                <w:dstrike w:val="0"/>
                <w:color w:val="auto"/>
                <w:kern w:val="0"/>
                <w:sz w:val="21"/>
                <w:szCs w:val="21"/>
                <w:highlight w:val="none"/>
                <w:lang w:val="en-US" w:eastAsia="zh-CN" w:bidi="ar-SA"/>
              </w:rPr>
              <w:t>1.培训方案详细，可操作性强，得8分；</w:t>
            </w:r>
          </w:p>
          <w:p>
            <w:pPr>
              <w:keepNext w:val="0"/>
              <w:keepLines w:val="0"/>
              <w:widowControl/>
              <w:suppressLineNumbers w:val="0"/>
              <w:spacing w:before="0" w:beforeAutospacing="0" w:after="0" w:afterAutospacing="0"/>
              <w:ind w:left="0" w:right="0"/>
              <w:jc w:val="left"/>
              <w:rPr>
                <w:rFonts w:hint="eastAsia" w:ascii="仿宋" w:hAnsi="仿宋" w:eastAsia="仿宋" w:cs="仿宋"/>
                <w:strike w:val="0"/>
                <w:dstrike w:val="0"/>
                <w:color w:val="auto"/>
                <w:kern w:val="0"/>
                <w:sz w:val="21"/>
                <w:szCs w:val="21"/>
                <w:highlight w:val="none"/>
                <w:lang w:val="en-US" w:eastAsia="zh-CN" w:bidi="ar-SA"/>
              </w:rPr>
            </w:pPr>
            <w:r>
              <w:rPr>
                <w:rFonts w:hint="eastAsia" w:ascii="仿宋" w:hAnsi="仿宋" w:eastAsia="仿宋" w:cs="仿宋"/>
                <w:strike w:val="0"/>
                <w:dstrike w:val="0"/>
                <w:color w:val="auto"/>
                <w:kern w:val="0"/>
                <w:sz w:val="21"/>
                <w:szCs w:val="21"/>
                <w:highlight w:val="none"/>
                <w:lang w:val="en-US" w:eastAsia="zh-CN" w:bidi="ar-SA"/>
              </w:rPr>
              <w:t>2.培训方案较详细，有一定的操作性，得6分；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strike w:val="0"/>
                <w:dstrike w:val="0"/>
                <w:color w:val="auto"/>
                <w:kern w:val="0"/>
                <w:sz w:val="21"/>
                <w:szCs w:val="21"/>
                <w:highlight w:val="none"/>
                <w:lang w:val="en-US" w:eastAsia="zh-CN" w:bidi="ar-SA"/>
              </w:rPr>
            </w:pPr>
            <w:r>
              <w:rPr>
                <w:rFonts w:hint="eastAsia" w:ascii="仿宋" w:hAnsi="仿宋" w:eastAsia="仿宋" w:cs="仿宋"/>
                <w:strike w:val="0"/>
                <w:dstrike w:val="0"/>
                <w:color w:val="auto"/>
                <w:kern w:val="0"/>
                <w:sz w:val="21"/>
                <w:szCs w:val="21"/>
                <w:highlight w:val="none"/>
                <w:lang w:val="en-US" w:eastAsia="zh-CN" w:bidi="ar-SA"/>
              </w:rPr>
              <w:t>3.培训方案较粗略，可操作性不强，得4分；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u w:val="none"/>
                <w:lang w:val="en-US" w:eastAsia="zh-CN" w:bidi="ar-SA"/>
              </w:rPr>
              <w:t>4.</w:t>
            </w:r>
            <w:r>
              <w:rPr>
                <w:rFonts w:hint="eastAsia" w:ascii="仿宋" w:hAnsi="仿宋" w:eastAsia="仿宋" w:cs="仿宋"/>
                <w:color w:val="auto"/>
                <w:kern w:val="0"/>
                <w:sz w:val="21"/>
                <w:szCs w:val="21"/>
                <w:highlight w:val="none"/>
                <w:u w:val="none"/>
                <w:lang w:val="en-GB" w:eastAsia="zh-Hans" w:bidi="ar-SA"/>
              </w:rPr>
              <w:t>未提供</w:t>
            </w:r>
            <w:r>
              <w:rPr>
                <w:rFonts w:hint="eastAsia" w:ascii="仿宋" w:hAnsi="仿宋" w:eastAsia="仿宋" w:cs="仿宋"/>
                <w:color w:val="auto"/>
                <w:kern w:val="0"/>
                <w:sz w:val="21"/>
                <w:szCs w:val="21"/>
                <w:highlight w:val="none"/>
                <w:u w:val="none"/>
                <w:lang w:val="en-GB" w:eastAsia="zh-CN" w:bidi="ar-SA"/>
              </w:rPr>
              <w:t>不得</w:t>
            </w:r>
            <w:r>
              <w:rPr>
                <w:rFonts w:hint="eastAsia" w:ascii="仿宋" w:hAnsi="仿宋" w:eastAsia="仿宋" w:cs="仿宋"/>
                <w:color w:val="auto"/>
                <w:kern w:val="0"/>
                <w:sz w:val="21"/>
                <w:szCs w:val="21"/>
                <w:highlight w:val="none"/>
                <w:u w:val="none"/>
                <w:lang w:val="en-GB" w:eastAsia="zh-Hans" w:bidi="ar-SA"/>
              </w:rPr>
              <w:t>分。</w:t>
            </w:r>
          </w:p>
        </w:tc>
        <w:tc>
          <w:tcPr>
            <w:tcW w:w="937" w:type="pct"/>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pct"/>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rPr>
              <w:t>同类业绩</w:t>
            </w:r>
          </w:p>
        </w:tc>
        <w:tc>
          <w:tcPr>
            <w:tcW w:w="3212" w:type="pct"/>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供应商提供2022年1月1日至今承担过的同类业绩进行评分，每提供一个，得2分，满分6分。</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注：同类业绩证明文件是中标/成交通知书或合同关键页的复印件或扫描件（合同关键页是指包括：①能显示服务相关信息；②签订合同双方的单位名称、合同项目名称；③签订合同双方的签章、盖章及签订日期），无提供不得分。</w:t>
            </w:r>
          </w:p>
        </w:tc>
        <w:tc>
          <w:tcPr>
            <w:tcW w:w="937" w:type="pct"/>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0" w:type="auto"/>
            <w:noWrap w:val="0"/>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eastAsia="zh-CN"/>
              </w:rPr>
              <w:t>响应</w:t>
            </w:r>
            <w:r>
              <w:rPr>
                <w:rFonts w:hint="eastAsia" w:ascii="仿宋" w:hAnsi="仿宋" w:eastAsia="仿宋" w:cs="仿宋"/>
                <w:color w:val="auto"/>
                <w:kern w:val="2"/>
                <w:sz w:val="21"/>
                <w:szCs w:val="21"/>
                <w:highlight w:val="none"/>
              </w:rPr>
              <w:t>报价得分</w:t>
            </w:r>
          </w:p>
        </w:tc>
        <w:tc>
          <w:tcPr>
            <w:tcW w:w="0" w:type="auto"/>
            <w:noWrap w:val="0"/>
            <w:vAlign w:val="top"/>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报价得分＝（</w:t>
            </w:r>
            <w:r>
              <w:rPr>
                <w:rFonts w:hint="eastAsia" w:ascii="仿宋" w:hAnsi="仿宋" w:eastAsia="仿宋" w:cs="仿宋"/>
                <w:color w:val="auto"/>
                <w:kern w:val="0"/>
                <w:sz w:val="21"/>
                <w:szCs w:val="21"/>
                <w:highlight w:val="none"/>
                <w:lang w:eastAsia="zh-CN"/>
              </w:rPr>
              <w:t>评审</w:t>
            </w:r>
            <w:r>
              <w:rPr>
                <w:rFonts w:hint="eastAsia" w:ascii="仿宋" w:hAnsi="仿宋" w:eastAsia="仿宋" w:cs="仿宋"/>
                <w:color w:val="auto"/>
                <w:kern w:val="0"/>
                <w:sz w:val="21"/>
                <w:szCs w:val="21"/>
                <w:highlight w:val="none"/>
              </w:rPr>
              <w:t>基准价/</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报价）×价格分值</w:t>
            </w:r>
          </w:p>
          <w:p>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rPr>
              <w:t>【注：满足</w:t>
            </w:r>
            <w:r>
              <w:rPr>
                <w:rFonts w:hint="eastAsia" w:ascii="仿宋" w:hAnsi="仿宋" w:eastAsia="仿宋" w:cs="仿宋"/>
                <w:color w:val="auto"/>
                <w:kern w:val="0"/>
                <w:sz w:val="21"/>
                <w:szCs w:val="21"/>
                <w:highlight w:val="none"/>
                <w:lang w:eastAsia="zh-CN"/>
              </w:rPr>
              <w:t>比选</w:t>
            </w:r>
            <w:r>
              <w:rPr>
                <w:rFonts w:hint="eastAsia" w:ascii="仿宋" w:hAnsi="仿宋" w:eastAsia="仿宋" w:cs="仿宋"/>
                <w:color w:val="auto"/>
                <w:kern w:val="0"/>
                <w:sz w:val="21"/>
                <w:szCs w:val="21"/>
                <w:highlight w:val="none"/>
              </w:rPr>
              <w:t>文件要求且</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价格最低的</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报价为</w:t>
            </w:r>
            <w:r>
              <w:rPr>
                <w:rFonts w:hint="eastAsia" w:ascii="仿宋" w:hAnsi="仿宋" w:eastAsia="仿宋" w:cs="仿宋"/>
                <w:color w:val="auto"/>
                <w:kern w:val="0"/>
                <w:sz w:val="21"/>
                <w:szCs w:val="21"/>
                <w:highlight w:val="none"/>
                <w:lang w:eastAsia="zh-CN"/>
              </w:rPr>
              <w:t>评审</w:t>
            </w:r>
            <w:r>
              <w:rPr>
                <w:rFonts w:hint="eastAsia" w:ascii="仿宋" w:hAnsi="仿宋" w:eastAsia="仿宋" w:cs="仿宋"/>
                <w:color w:val="auto"/>
                <w:kern w:val="0"/>
                <w:sz w:val="21"/>
                <w:szCs w:val="21"/>
                <w:highlight w:val="none"/>
              </w:rPr>
              <w:t>基准价。】最低报价不是</w:t>
            </w:r>
            <w:r>
              <w:rPr>
                <w:rFonts w:hint="eastAsia" w:ascii="仿宋" w:hAnsi="仿宋" w:eastAsia="仿宋" w:cs="仿宋"/>
                <w:color w:val="auto"/>
                <w:kern w:val="0"/>
                <w:sz w:val="21"/>
                <w:szCs w:val="21"/>
                <w:highlight w:val="none"/>
                <w:lang w:eastAsia="zh-CN"/>
              </w:rPr>
              <w:t>成交</w:t>
            </w:r>
            <w:r>
              <w:rPr>
                <w:rFonts w:hint="eastAsia" w:ascii="仿宋" w:hAnsi="仿宋" w:eastAsia="仿宋" w:cs="仿宋"/>
                <w:color w:val="auto"/>
                <w:kern w:val="0"/>
                <w:sz w:val="21"/>
                <w:szCs w:val="21"/>
                <w:highlight w:val="none"/>
              </w:rPr>
              <w:t>的唯一依据。因落实政府采购政策进行价格调整的，以调整后的价格计算</w:t>
            </w:r>
            <w:r>
              <w:rPr>
                <w:rFonts w:hint="eastAsia" w:ascii="仿宋" w:hAnsi="仿宋" w:eastAsia="仿宋" w:cs="仿宋"/>
                <w:color w:val="auto"/>
                <w:kern w:val="0"/>
                <w:sz w:val="21"/>
                <w:szCs w:val="21"/>
                <w:highlight w:val="none"/>
                <w:lang w:eastAsia="zh-CN"/>
              </w:rPr>
              <w:t>评审</w:t>
            </w:r>
            <w:r>
              <w:rPr>
                <w:rFonts w:hint="eastAsia" w:ascii="仿宋" w:hAnsi="仿宋" w:eastAsia="仿宋" w:cs="仿宋"/>
                <w:color w:val="auto"/>
                <w:kern w:val="0"/>
                <w:sz w:val="21"/>
                <w:szCs w:val="21"/>
                <w:highlight w:val="none"/>
              </w:rPr>
              <w:t>基准价和</w:t>
            </w:r>
            <w:r>
              <w:rPr>
                <w:rFonts w:hint="eastAsia" w:ascii="仿宋" w:hAnsi="仿宋" w:eastAsia="仿宋" w:cs="仿宋"/>
                <w:color w:val="auto"/>
                <w:kern w:val="0"/>
                <w:sz w:val="21"/>
                <w:szCs w:val="21"/>
                <w:highlight w:val="none"/>
                <w:lang w:eastAsia="zh-CN"/>
              </w:rPr>
              <w:t>响应</w:t>
            </w:r>
            <w:r>
              <w:rPr>
                <w:rFonts w:hint="eastAsia" w:ascii="仿宋" w:hAnsi="仿宋" w:eastAsia="仿宋" w:cs="仿宋"/>
                <w:color w:val="auto"/>
                <w:kern w:val="0"/>
                <w:sz w:val="21"/>
                <w:szCs w:val="21"/>
                <w:highlight w:val="none"/>
              </w:rPr>
              <w:t>报价。</w:t>
            </w:r>
          </w:p>
        </w:tc>
        <w:tc>
          <w:tcPr>
            <w:tcW w:w="0" w:type="auto"/>
            <w:noWrap w:val="0"/>
            <w:vAlign w:val="center"/>
          </w:tcPr>
          <w:p>
            <w:pPr>
              <w:widowControl/>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见响应文件第（      ）页</w:t>
            </w:r>
          </w:p>
        </w:tc>
      </w:tr>
    </w:tbl>
    <w:p>
      <w:pPr>
        <w:adjustRightInd w:val="0"/>
        <w:snapToGrid w:val="0"/>
        <w:spacing w:line="300" w:lineRule="auto"/>
        <w:rPr>
          <w:rFonts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响应供应商名称（盖章）：</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8"/>
          <w:szCs w:val="28"/>
          <w:highlight w:val="none"/>
        </w:rPr>
        <w:t>3 资格性文件</w:t>
      </w:r>
    </w:p>
    <w:p>
      <w:pPr>
        <w:pStyle w:val="3"/>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pPr>
        <w:adjustRightInd w:val="0"/>
        <w:snapToGrid w:val="0"/>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pPr>
        <w:autoSpaceDE w:val="0"/>
        <w:autoSpaceDN w:val="0"/>
        <w:spacing w:line="38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pPr>
        <w:spacing w:line="38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如果有的话</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。我方已完全清晰理解比选文件的所有要求，不存在任何含糊不清和误解之处，同意放弃对这些文件所提出的异议和质疑的权利。</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w:t>
      </w:r>
      <w:r>
        <w:rPr>
          <w:rFonts w:hint="eastAsia" w:ascii="仿宋" w:hAnsi="仿宋" w:eastAsia="仿宋" w:cs="仿宋"/>
          <w:color w:val="auto"/>
          <w:sz w:val="24"/>
          <w:highlight w:val="none"/>
          <w:lang w:eastAsia="zh-CN"/>
        </w:rPr>
        <w:t>的成分</w:t>
      </w:r>
      <w:r>
        <w:rPr>
          <w:rFonts w:hint="eastAsia" w:ascii="仿宋" w:hAnsi="仿宋" w:eastAsia="仿宋" w:cs="仿宋"/>
          <w:color w:val="auto"/>
          <w:sz w:val="24"/>
          <w:highlight w:val="none"/>
        </w:rPr>
        <w:t>，否则，愿承担相应的后果和法律责任。</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账号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pPr>
        <w:pStyle w:val="7"/>
        <w:rPr>
          <w:rFonts w:hint="eastAsia"/>
          <w:color w:val="auto"/>
          <w:highlight w:val="none"/>
        </w:rPr>
      </w:pPr>
    </w:p>
    <w:p>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pPr>
        <w:pStyle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pPr>
        <w:pStyle w:val="21"/>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pPr>
        <w:pStyle w:val="21"/>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pPr>
        <w:pStyle w:val="21"/>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pPr>
        <w:pStyle w:val="21"/>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pStyle w:val="21"/>
        <w:ind w:firstLine="240" w:firstLineChars="100"/>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pStyle w:val="21"/>
        <w:ind w:firstLine="240" w:firstLineChars="10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pPr>
        <w:pStyle w:val="21"/>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经营</w:t>
      </w:r>
      <w:r>
        <w:rPr>
          <w:rFonts w:ascii="仿宋" w:hAnsi="仿宋" w:eastAsia="仿宋" w:cs="仿宋"/>
          <w:color w:val="auto"/>
          <w:sz w:val="24"/>
          <w:szCs w:val="24"/>
          <w:highlight w:val="none"/>
        </w:rPr>
        <w:t>范围：</w:t>
      </w:r>
      <w:r>
        <w:rPr>
          <w:rFonts w:hint="eastAsia" w:ascii="仿宋" w:hAnsi="仿宋" w:eastAsia="仿宋" w:cs="仿宋"/>
          <w:color w:val="auto"/>
          <w:sz w:val="24"/>
          <w:highlight w:val="none"/>
          <w:u w:val="single"/>
        </w:rPr>
        <w:t xml:space="preserve">                </w:t>
      </w:r>
    </w:p>
    <w:p>
      <w:pPr>
        <w:pStyle w:val="21"/>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pPr>
        <w:pStyle w:val="21"/>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p>
    <w:p>
      <w:pPr>
        <w:pStyle w:val="21"/>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p>
    <w:p>
      <w:pPr>
        <w:pStyle w:val="21"/>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p>
    <w:p>
      <w:pPr>
        <w:pStyle w:val="21"/>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日期： 年 月 日</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为避免响应无效，请供应商务必提供本附件</w:t>
      </w:r>
      <w:r>
        <w:rPr>
          <w:rFonts w:hint="eastAsia" w:ascii="仿宋" w:hAnsi="仿宋" w:eastAsia="仿宋" w:cs="仿宋"/>
          <w:b/>
          <w:color w:val="auto"/>
          <w:sz w:val="28"/>
          <w:szCs w:val="28"/>
          <w:highlight w:val="none"/>
          <w:lang w:eastAsia="zh-CN"/>
        </w:rPr>
        <w:t>）</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2922905</wp:posOffset>
                </wp:positionH>
                <wp:positionV relativeFrom="paragraph">
                  <wp:posOffset>5715</wp:posOffset>
                </wp:positionV>
                <wp:extent cx="2333625" cy="1584325"/>
                <wp:effectExtent l="4445" t="4445" r="508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61312;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lT5Q3XAAAACAEAAA8AAAAAAAAAAQAgAAAAIgAAAGRycy9kb3ducmV2LnhtbFBLAQIU&#10;ABQAAAAIAIdO4kDi/nFOLQIAAF4EAAAOAAAAAAAAAAEAIAAAACYBAABkcnMvZTJvRG9jLnhtbFBL&#10;BQYAAAAABgAGAFkBAADF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43815</wp:posOffset>
                </wp:positionV>
                <wp:extent cx="2333625" cy="1584325"/>
                <wp:effectExtent l="4445" t="4445" r="508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59264;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ukvsAdYAAAAIAQAADwAAAAAAAAABACAAAAAiAAAAZHJzL2Rvd25yZXYueG1sUEsBAhQA&#10;FAAAAAgAh07iQN/lL34tAgAAXgQAAA4AAAAAAAAAAQAgAAAAJQEAAGRycy9lMm9Eb2MueG1sUEsF&#10;BgAAAAAGAAYAWQEAAMQ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日签字生效，特此声明。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p>
    <w:p>
      <w:pPr>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rPr>
        <w:t xml:space="preserve"> 地址：</w:t>
      </w:r>
      <w:r>
        <w:rPr>
          <w:rFonts w:hint="eastAsia" w:ascii="仿宋" w:hAnsi="仿宋" w:eastAsia="仿宋" w:cs="仿宋"/>
          <w:color w:val="auto"/>
          <w:sz w:val="24"/>
          <w:highlight w:val="none"/>
          <w:u w:val="single"/>
          <w:lang w:val="en-US" w:eastAsia="zh-CN"/>
        </w:rPr>
        <w:t xml:space="preserve">               </w:t>
      </w:r>
    </w:p>
    <w:p>
      <w:pPr>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法定代表人授权代表（签字或盖章）：</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ind w:firstLine="480"/>
        <w:rPr>
          <w:color w:val="auto"/>
          <w:highlight w:val="none"/>
        </w:rPr>
      </w:pPr>
    </w:p>
    <w:p>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84455</wp:posOffset>
                </wp:positionV>
                <wp:extent cx="233362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60288;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l/zInXAAAACQEAAA8AAAAAAAAAAQAgAAAAIgAAAGRycy9kb3ducmV2LnhtbFBLAQIU&#10;ABQAAAAIAIdO4kBRv+vfLQIAAF4EAAAOAAAAAAAAAAEAIAAAACYBAABkcnMvZTJvRG9jLnhtbFBL&#10;BQYAAAAABgAGAFkBAADF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3360" behindDoc="0" locked="0" layoutInCell="1" allowOverlap="1">
                <wp:simplePos x="0" y="0"/>
                <wp:positionH relativeFrom="column">
                  <wp:posOffset>2889885</wp:posOffset>
                </wp:positionH>
                <wp:positionV relativeFrom="paragraph">
                  <wp:posOffset>62230</wp:posOffset>
                </wp:positionV>
                <wp:extent cx="233362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63360;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m+faXXAAAACQEAAA8AAAAAAAAAAQAgAAAAIgAAAGRycy9kb3ducmV2LnhtbFBLAQIU&#10;ABQAAAAIAIdO4kAriVe/LQIAAF4EAAAOAAAAAAAAAAEAIAAAACYBAABkcnMvZTJvRG9jLnhtbFBL&#10;BQYAAAAABgAGAFkBAADF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62336" behindDoc="0" locked="0" layoutInCell="1" allowOverlap="1">
                <wp:simplePos x="0" y="0"/>
                <wp:positionH relativeFrom="column">
                  <wp:posOffset>1030605</wp:posOffset>
                </wp:positionH>
                <wp:positionV relativeFrom="paragraph">
                  <wp:posOffset>7917180</wp:posOffset>
                </wp:positionV>
                <wp:extent cx="2333625" cy="1584325"/>
                <wp:effectExtent l="4445" t="4445" r="508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62336;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XDLHtkAAAANAQAADwAAAAAAAAABACAAAAAiAAAAZHJzL2Rvd25yZXYueG1sUEsB&#10;AhQAFAAAAAgAh07iQGykte8tAgAAXgQAAA4AAAAAAAAAAQAgAAAAKA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3．3关于资格的声明函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1.具备《政府采购法》第二十二条规定的条件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且提供以下证明文件：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12个月内银行</w:t>
      </w:r>
      <w:r>
        <w:rPr>
          <w:rFonts w:hint="eastAsia" w:ascii="仿宋" w:hAnsi="仿宋" w:eastAsia="仿宋" w:cs="仿宋"/>
          <w:color w:val="auto"/>
          <w:sz w:val="24"/>
          <w:highlight w:val="none"/>
        </w:rPr>
        <w:t>出具的资信证明（复印件）；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（3）比选截止时间前一年内任意一个月的依法缴纳税收证明材料（如依法免税，则须提供相应文件证明其依法免税）；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（4）比选截止时间前一年内任意一个月的依法缴纳社会保险凭据（如依法不需要缴纳社保，则须提供相应文件证明其依法不需要缴纳）；</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6.本项目是专门面向中小企业采购的项目。（提供《中小企业声明函》，具体格式文件见比选文件</w:t>
      </w:r>
      <w:r>
        <w:rPr>
          <w:rFonts w:hint="eastAsia" w:ascii="仿宋" w:hAnsi="仿宋" w:eastAsia="仿宋" w:cs="仿宋"/>
          <w:b/>
          <w:bCs/>
          <w:color w:val="auto"/>
          <w:sz w:val="24"/>
          <w:highlight w:val="none"/>
          <w:lang w:val="en-US" w:eastAsia="zh-CN"/>
        </w:rPr>
        <w:t>P53</w:t>
      </w:r>
      <w:r>
        <w:rPr>
          <w:rFonts w:hint="eastAsia" w:ascii="仿宋" w:hAnsi="仿宋" w:eastAsia="仿宋" w:cs="仿宋"/>
          <w:color w:val="auto"/>
          <w:sz w:val="24"/>
          <w:highlight w:val="none"/>
          <w:lang w:val="en-US" w:eastAsia="zh-CN"/>
        </w:rPr>
        <w:t>中小企业声明函（工程、服务）</w:t>
      </w:r>
      <w:r>
        <w:rPr>
          <w:rFonts w:hint="eastAsia" w:ascii="仿宋" w:hAnsi="仿宋" w:eastAsia="仿宋" w:cs="仿宋"/>
          <w:color w:val="auto"/>
          <w:sz w:val="24"/>
          <w:highlight w:val="none"/>
          <w:lang w:val="hr-HR" w:eastAsia="zh-CN"/>
        </w:rPr>
        <w:t>，未按要求提供声明函的将导致响应无效</w:t>
      </w:r>
      <w:r>
        <w:rPr>
          <w:rFonts w:hint="eastAsia" w:ascii="仿宋" w:hAnsi="仿宋" w:eastAsia="仿宋" w:cs="仿宋"/>
          <w:color w:val="auto"/>
          <w:sz w:val="24"/>
          <w:highlight w:val="none"/>
          <w:lang w:val="en-US" w:eastAsia="zh-CN"/>
        </w:rPr>
        <w:t>）。本项目中小企业划分标准</w:t>
      </w:r>
      <w:r>
        <w:rPr>
          <w:rFonts w:hint="eastAsia" w:ascii="仿宋" w:hAnsi="仿宋" w:eastAsia="仿宋" w:cs="仿宋"/>
          <w:b/>
          <w:bCs/>
          <w:color w:val="auto"/>
          <w:sz w:val="24"/>
          <w:highlight w:val="none"/>
          <w:lang w:val="en-US" w:eastAsia="zh-CN"/>
        </w:rPr>
        <w:t>所属行业为：</w:t>
      </w:r>
      <w:r>
        <w:rPr>
          <w:rFonts w:hint="eastAsia" w:ascii="仿宋" w:hAnsi="仿宋" w:eastAsia="仿宋" w:cs="仿宋"/>
          <w:b/>
          <w:bCs/>
          <w:color w:val="auto"/>
          <w:sz w:val="24"/>
          <w:highlight w:val="yellow"/>
          <w:lang w:val="en-US" w:eastAsia="zh-CN"/>
        </w:rPr>
        <w:t>软件和信息技术服务业</w:t>
      </w:r>
      <w:r>
        <w:rPr>
          <w:rFonts w:hint="eastAsia" w:ascii="仿宋" w:hAnsi="仿宋" w:eastAsia="仿宋" w:cs="仿宋"/>
          <w:color w:val="auto"/>
          <w:sz w:val="24"/>
          <w:highlight w:val="none"/>
          <w:lang w:val="en-US" w:eastAsia="zh-CN"/>
        </w:rPr>
        <w:t>。</w:t>
      </w:r>
    </w:p>
    <w:p>
      <w:pPr>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pStyle w:val="2"/>
        <w:ind w:left="0" w:leftChars="0" w:firstLine="0" w:firstLineChars="0"/>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p>
    <w:p>
      <w:pPr>
        <w:tabs>
          <w:tab w:val="left" w:pos="540"/>
        </w:tabs>
        <w:spacing w:line="4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en-GB"/>
        </w:rPr>
        <w:t>其它必需重要事项说明及承诺</w:t>
      </w:r>
      <w:r>
        <w:rPr>
          <w:rFonts w:hint="eastAsia" w:ascii="仿宋" w:hAnsi="仿宋" w:eastAsia="仿宋" w:cs="仿宋"/>
          <w:b/>
          <w:color w:val="auto"/>
          <w:sz w:val="24"/>
          <w:highlight w:val="none"/>
          <w:lang w:val="en-GB" w:eastAsia="zh-CN"/>
        </w:rPr>
        <w:t>（</w:t>
      </w:r>
      <w:r>
        <w:rPr>
          <w:rFonts w:hint="eastAsia" w:ascii="仿宋" w:hAnsi="仿宋" w:eastAsia="仿宋" w:cs="仿宋"/>
          <w:b/>
          <w:color w:val="auto"/>
          <w:sz w:val="24"/>
          <w:highlight w:val="none"/>
          <w:lang w:val="en-GB"/>
        </w:rPr>
        <w:t>单页</w:t>
      </w:r>
      <w:r>
        <w:rPr>
          <w:rFonts w:hint="eastAsia" w:ascii="仿宋" w:hAnsi="仿宋" w:eastAsia="仿宋" w:cs="仿宋"/>
          <w:b/>
          <w:color w:val="auto"/>
          <w:sz w:val="24"/>
          <w:highlight w:val="none"/>
          <w:lang w:val="en-GB" w:eastAsia="zh-CN"/>
        </w:rPr>
        <w:t>）</w:t>
      </w:r>
    </w:p>
    <w:p>
      <w:pPr>
        <w:adjustRightInd w:val="0"/>
        <w:snapToGrid w:val="0"/>
        <w:spacing w:line="400" w:lineRule="exact"/>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4.1.1近三年经营活动中无重大违法违规声明函</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参加本项目前三年内，在经营活动中没有违法记录承诺函。</w:t>
      </w:r>
    </w:p>
    <w:p>
      <w:pPr>
        <w:adjustRightInd w:val="0"/>
        <w:snapToGrid w:val="0"/>
        <w:spacing w:line="400" w:lineRule="exact"/>
        <w:jc w:val="center"/>
        <w:rPr>
          <w:rFonts w:hint="eastAsia" w:ascii="仿宋" w:hAnsi="仿宋" w:eastAsia="仿宋" w:cs="仿宋"/>
          <w:b/>
          <w:color w:val="auto"/>
          <w:sz w:val="28"/>
          <w:szCs w:val="28"/>
          <w:highlight w:val="none"/>
        </w:rPr>
      </w:pPr>
    </w:p>
    <w:p>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医院有权取消我公司的响应及成交资格，且我公司将无条件承担由此给本次比选带来的一切后果，包括经济损失。</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adjustRightInd w:val="0"/>
        <w:snapToGrid w:val="0"/>
        <w:spacing w:line="400" w:lineRule="exact"/>
        <w:ind w:firstLine="555"/>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4.1.2</w:t>
      </w:r>
      <w:r>
        <w:rPr>
          <w:rFonts w:hint="eastAsia" w:ascii="仿宋" w:hAnsi="仿宋" w:eastAsia="仿宋" w:cs="仿宋"/>
          <w:color w:val="auto"/>
          <w:sz w:val="24"/>
          <w:highlight w:val="none"/>
        </w:rPr>
        <w:t>诚信响应承诺书。</w:t>
      </w:r>
    </w:p>
    <w:p>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w:t>
      </w:r>
      <w:r>
        <w:rPr>
          <w:rFonts w:hint="eastAsia" w:ascii="仿宋" w:hAnsi="仿宋" w:eastAsia="仿宋" w:cs="仿宋"/>
          <w:b/>
          <w:color w:val="auto"/>
          <w:sz w:val="30"/>
          <w:szCs w:val="30"/>
          <w:highlight w:val="none"/>
          <w:lang w:val="hr-HR" w:eastAsia="zh-CN"/>
        </w:rPr>
        <w:t>（</w:t>
      </w:r>
      <w:r>
        <w:rPr>
          <w:rFonts w:hint="eastAsia" w:ascii="仿宋" w:hAnsi="仿宋" w:eastAsia="仿宋" w:cs="仿宋"/>
          <w:b/>
          <w:color w:val="auto"/>
          <w:sz w:val="30"/>
          <w:szCs w:val="30"/>
          <w:highlight w:val="none"/>
          <w:lang w:val="hr-HR"/>
        </w:rPr>
        <w:t>单页</w:t>
      </w:r>
      <w:r>
        <w:rPr>
          <w:rFonts w:hint="eastAsia" w:ascii="仿宋" w:hAnsi="仿宋" w:eastAsia="仿宋" w:cs="仿宋"/>
          <w:b/>
          <w:color w:val="auto"/>
          <w:sz w:val="30"/>
          <w:szCs w:val="30"/>
          <w:highlight w:val="none"/>
          <w:lang w:val="hr-HR" w:eastAsia="zh-CN"/>
        </w:rPr>
        <w:t>）</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pPr>
        <w:numPr>
          <w:ilvl w:val="0"/>
          <w:numId w:val="0"/>
        </w:numPr>
        <w:rPr>
          <w:rFonts w:hint="eastAsia" w:ascii="仿宋" w:hAnsi="仿宋" w:eastAsia="仿宋" w:cs="仿宋"/>
          <w:color w:val="auto"/>
          <w:sz w:val="24"/>
        </w:rPr>
      </w:pPr>
      <w:r>
        <w:rPr>
          <w:rFonts w:hint="eastAsia" w:ascii="仿宋" w:hAnsi="仿宋" w:eastAsia="仿宋" w:cs="仿宋"/>
          <w:color w:val="auto"/>
          <w:highlight w:val="none"/>
        </w:rPr>
        <w:br w:type="page"/>
      </w: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rPr>
        <w:t>中小企业声明函。</w:t>
      </w:r>
    </w:p>
    <w:p>
      <w:pPr>
        <w:pStyle w:val="8"/>
        <w:ind w:left="0" w:leftChars="0" w:firstLine="0" w:firstLineChars="0"/>
        <w:rPr>
          <w:rFonts w:hint="eastAsia"/>
          <w:color w:val="auto"/>
        </w:rPr>
      </w:pP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numPr>
          <w:ilvl w:val="0"/>
          <w:numId w:val="0"/>
        </w:numPr>
        <w:rPr>
          <w:rFonts w:hint="eastAsia"/>
          <w:color w:val="auto"/>
          <w:highlight w:val="none"/>
        </w:rPr>
      </w:pPr>
      <w:r>
        <w:rPr>
          <w:rFonts w:hint="eastAsia" w:ascii="仿宋" w:hAnsi="仿宋" w:eastAsia="仿宋" w:cs="仿宋"/>
          <w:color w:val="auto"/>
          <w:sz w:val="24"/>
          <w:highlight w:val="none"/>
          <w:lang w:val="en-US" w:eastAsia="zh-CN"/>
        </w:rPr>
        <w:t>4.1.3.1</w:t>
      </w:r>
      <w:r>
        <w:rPr>
          <w:rFonts w:hint="eastAsia" w:ascii="仿宋" w:hAnsi="仿宋" w:eastAsia="仿宋" w:cs="仿宋"/>
          <w:color w:val="auto"/>
          <w:sz w:val="24"/>
          <w:highlight w:val="none"/>
        </w:rPr>
        <w:t>中小企业声明函（所投产品制造商为中小企业时提交本函，所属行业应符合采购文件中明确的本项目所属行业）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highlight w:val="none"/>
        </w:rPr>
      </w:pPr>
      <w:r>
        <w:rPr>
          <w:rFonts w:hint="eastAsia" w:ascii="仿宋" w:hAnsi="仿宋" w:eastAsia="仿宋" w:cs="仿宋"/>
          <w:b/>
          <w:color w:val="auto"/>
          <w:sz w:val="30"/>
          <w:szCs w:val="30"/>
          <w:highlight w:val="none"/>
          <w:lang w:val="hr-HR"/>
        </w:rPr>
        <w:t>中小企业声明函（货物）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应当对其出具的《中小企业声明函》真实性负责，</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出具的《中小企业声明函》内容不实的，属于提供虚假材料谋取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。在实际操作中，</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希望获得中小企业扶持政策支持的，应从制造商处获得充分、准确的信息。对相关制造商信息了解不充分，或者不能确定相关信息真实、准确的，不建议出具《中小企业声明函》。</w:t>
      </w:r>
    </w:p>
    <w:p>
      <w:pPr>
        <w:pStyle w:val="8"/>
        <w:numPr>
          <w:ilvl w:val="0"/>
          <w:numId w:val="0"/>
        </w:num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4.1.3.2</w:t>
      </w: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中小企业声明函（工程、服务）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pPr>
        <w:spacing w:line="240" w:lineRule="auto"/>
        <w:ind w:firstLine="0" w:firstLineChars="0"/>
        <w:rPr>
          <w:rFonts w:hint="eastAsia" w:ascii="仿宋" w:hAnsi="仿宋" w:eastAsia="仿宋" w:cs="仿宋"/>
          <w:color w:val="auto"/>
          <w:sz w:val="24"/>
        </w:rPr>
      </w:pPr>
      <w:r>
        <w:rPr>
          <w:rFonts w:hint="eastAsia"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4.1.4</w:t>
      </w:r>
      <w:r>
        <w:rPr>
          <w:rFonts w:hint="eastAsia" w:ascii="仿宋" w:hAnsi="仿宋" w:eastAsia="仿宋" w:cs="仿宋"/>
          <w:color w:val="auto"/>
          <w:sz w:val="24"/>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w:t>
      </w:r>
      <w:r>
        <w:rPr>
          <w:rFonts w:hint="eastAsia" w:ascii="仿宋" w:hAnsi="仿宋" w:eastAsia="仿宋" w:cs="仿宋"/>
          <w:color w:val="auto"/>
          <w:sz w:val="24"/>
          <w:highlight w:val="none"/>
          <w:lang w:eastAsia="zh-CN"/>
        </w:rPr>
        <w:t>作</w:t>
      </w:r>
      <w:r>
        <w:rPr>
          <w:rFonts w:hint="eastAsia" w:ascii="仿宋" w:hAnsi="仿宋" w:eastAsia="仿宋" w:cs="仿宋"/>
          <w:color w:val="auto"/>
          <w:sz w:val="24"/>
          <w:highlight w:val="none"/>
        </w:rPr>
        <w:t>声明。</w:t>
      </w:r>
    </w:p>
    <w:p>
      <w:pPr>
        <w:rPr>
          <w:rFonts w:hint="default"/>
          <w:color w:val="auto"/>
          <w:highlight w:val="none"/>
          <w:lang w:val="en-US" w:eastAsia="zh-CN"/>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pStyle w:val="2"/>
        <w:rPr>
          <w:rFonts w:hint="eastAsia"/>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4.2商务条款响应</w:t>
      </w: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4.2.1 实质性响应商务条款</w:t>
      </w:r>
    </w:p>
    <w:p>
      <w:pPr>
        <w:rPr>
          <w:rFonts w:hint="eastAsia" w:ascii="仿宋" w:hAnsi="仿宋" w:eastAsia="仿宋" w:cs="仿宋"/>
          <w:b/>
          <w:color w:val="auto"/>
          <w:sz w:val="24"/>
          <w:highlight w:val="none"/>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075"/>
        <w:gridCol w:w="3651"/>
        <w:gridCol w:w="735"/>
        <w:gridCol w:w="1430"/>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000" w:type="pct"/>
            <w:gridSpan w:val="6"/>
            <w:noWrap w:val="0"/>
            <w:vAlign w:val="center"/>
          </w:tcPr>
          <w:p>
            <w:pPr>
              <w:spacing w:after="12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349"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631"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2142"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要求</w:t>
            </w:r>
          </w:p>
        </w:tc>
        <w:tc>
          <w:tcPr>
            <w:tcW w:w="431"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839"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605" w:type="pct"/>
            <w:shd w:val="clear" w:color="auto" w:fill="F1F1F1"/>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49" w:type="pct"/>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631" w:type="pct"/>
            <w:noWrap w:val="0"/>
            <w:vAlign w:val="center"/>
          </w:tcPr>
          <w:p>
            <w:pPr>
              <w:spacing w:line="380" w:lineRule="exact"/>
              <w:jc w:val="center"/>
              <w:rPr>
                <w:rFonts w:hint="eastAsia" w:ascii="仿宋" w:hAnsi="仿宋" w:eastAsia="仿宋" w:cs="仿宋"/>
                <w:color w:val="auto"/>
                <w:sz w:val="21"/>
                <w:szCs w:val="21"/>
                <w:highlight w:val="none"/>
                <w:lang w:val="en-US" w:eastAsia="zh-CN"/>
              </w:rPr>
            </w:pPr>
          </w:p>
        </w:tc>
        <w:tc>
          <w:tcPr>
            <w:tcW w:w="2142" w:type="pct"/>
            <w:noWrap w:val="0"/>
            <w:vAlign w:val="center"/>
          </w:tcPr>
          <w:p>
            <w:pPr>
              <w:adjustRightInd w:val="0"/>
              <w:snapToGrid w:val="0"/>
              <w:spacing w:line="360" w:lineRule="auto"/>
              <w:jc w:val="center"/>
              <w:rPr>
                <w:rFonts w:hint="eastAsia" w:ascii="仿宋" w:hAnsi="仿宋" w:eastAsia="仿宋" w:cs="仿宋"/>
                <w:color w:val="auto"/>
                <w:sz w:val="21"/>
                <w:szCs w:val="21"/>
                <w:highlight w:val="none"/>
                <w:lang w:val="en-US" w:eastAsia="zh-CN"/>
              </w:rPr>
            </w:pPr>
          </w:p>
        </w:tc>
        <w:tc>
          <w:tcPr>
            <w:tcW w:w="431" w:type="pct"/>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c>
          <w:tcPr>
            <w:tcW w:w="839" w:type="pct"/>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c>
          <w:tcPr>
            <w:tcW w:w="605" w:type="pct"/>
            <w:noWrap w:val="0"/>
            <w:vAlign w:val="center"/>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349" w:type="pct"/>
            <w:noWrap w:val="0"/>
            <w:vAlign w:val="center"/>
          </w:tcPr>
          <w:p>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631" w:type="pct"/>
            <w:noWrap w:val="0"/>
            <w:vAlign w:val="center"/>
          </w:tcPr>
          <w:p>
            <w:pPr>
              <w:jc w:val="center"/>
              <w:rPr>
                <w:rFonts w:hint="eastAsia" w:ascii="仿宋" w:hAnsi="仿宋" w:eastAsia="仿宋" w:cs="仿宋"/>
                <w:color w:val="auto"/>
                <w:sz w:val="21"/>
                <w:szCs w:val="21"/>
                <w:highlight w:val="none"/>
              </w:rPr>
            </w:pPr>
          </w:p>
        </w:tc>
        <w:tc>
          <w:tcPr>
            <w:tcW w:w="2142" w:type="pct"/>
            <w:noWrap w:val="0"/>
            <w:vAlign w:val="center"/>
          </w:tcPr>
          <w:p>
            <w:pPr>
              <w:adjustRightInd w:val="0"/>
              <w:snapToGrid w:val="0"/>
              <w:spacing w:line="360" w:lineRule="auto"/>
              <w:jc w:val="center"/>
              <w:rPr>
                <w:rFonts w:hint="eastAsia" w:ascii="仿宋" w:hAnsi="仿宋" w:eastAsia="仿宋" w:cs="仿宋"/>
                <w:color w:val="auto"/>
                <w:sz w:val="21"/>
                <w:szCs w:val="21"/>
                <w:highlight w:val="none"/>
              </w:rPr>
            </w:pPr>
          </w:p>
        </w:tc>
        <w:tc>
          <w:tcPr>
            <w:tcW w:w="431" w:type="pct"/>
            <w:noWrap w:val="0"/>
            <w:vAlign w:val="top"/>
          </w:tcPr>
          <w:p>
            <w:pPr>
              <w:rPr>
                <w:rFonts w:hint="eastAsia" w:ascii="仿宋" w:hAnsi="仿宋" w:eastAsia="仿宋" w:cs="仿宋"/>
                <w:color w:val="auto"/>
                <w:szCs w:val="21"/>
                <w:highlight w:val="none"/>
              </w:rPr>
            </w:pPr>
          </w:p>
        </w:tc>
        <w:tc>
          <w:tcPr>
            <w:tcW w:w="839" w:type="pct"/>
            <w:noWrap w:val="0"/>
            <w:vAlign w:val="top"/>
          </w:tcPr>
          <w:p>
            <w:pPr>
              <w:rPr>
                <w:rFonts w:hint="eastAsia" w:ascii="仿宋" w:hAnsi="仿宋" w:eastAsia="仿宋" w:cs="仿宋"/>
                <w:color w:val="auto"/>
                <w:szCs w:val="21"/>
                <w:highlight w:val="none"/>
              </w:rPr>
            </w:pPr>
          </w:p>
        </w:tc>
        <w:tc>
          <w:tcPr>
            <w:tcW w:w="605" w:type="pct"/>
            <w:noWrap w:val="0"/>
            <w:vAlign w:val="top"/>
          </w:tcPr>
          <w:p>
            <w:pP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349" w:type="pct"/>
            <w:noWrap w:val="0"/>
            <w:vAlign w:val="center"/>
          </w:tcPr>
          <w:p>
            <w:pPr>
              <w:jc w:val="center"/>
              <w:rPr>
                <w:rFonts w:hint="eastAsia" w:ascii="仿宋" w:hAnsi="仿宋" w:eastAsia="仿宋" w:cs="仿宋"/>
                <w:color w:val="auto"/>
                <w:szCs w:val="21"/>
                <w:highlight w:val="none"/>
                <w:lang w:val="en-US" w:eastAsia="zh-CN"/>
              </w:rPr>
            </w:pPr>
          </w:p>
        </w:tc>
        <w:tc>
          <w:tcPr>
            <w:tcW w:w="631" w:type="pct"/>
            <w:noWrap w:val="0"/>
            <w:vAlign w:val="center"/>
          </w:tcPr>
          <w:p>
            <w:pPr>
              <w:jc w:val="center"/>
              <w:rPr>
                <w:rFonts w:hint="eastAsia" w:ascii="仿宋" w:hAnsi="仿宋" w:eastAsia="仿宋" w:cs="仿宋"/>
                <w:b/>
                <w:bCs/>
                <w:i w:val="0"/>
                <w:color w:val="auto"/>
                <w:kern w:val="0"/>
                <w:sz w:val="22"/>
                <w:szCs w:val="22"/>
                <w:highlight w:val="none"/>
                <w:u w:val="none"/>
                <w:lang w:val="en-US" w:eastAsia="zh-CN" w:bidi="ar"/>
              </w:rPr>
            </w:pPr>
          </w:p>
        </w:tc>
        <w:tc>
          <w:tcPr>
            <w:tcW w:w="2142" w:type="pct"/>
            <w:noWrap w:val="0"/>
            <w:vAlign w:val="top"/>
          </w:tcPr>
          <w:p>
            <w:pPr>
              <w:jc w:val="center"/>
              <w:rPr>
                <w:rFonts w:hint="eastAsia" w:ascii="仿宋" w:hAnsi="仿宋" w:eastAsia="仿宋" w:cs="仿宋"/>
                <w:b/>
                <w:bCs/>
                <w:i w:val="0"/>
                <w:color w:val="auto"/>
                <w:kern w:val="0"/>
                <w:sz w:val="22"/>
                <w:szCs w:val="22"/>
                <w:highlight w:val="none"/>
                <w:u w:val="none"/>
                <w:lang w:val="en-US" w:eastAsia="zh-CN" w:bidi="ar"/>
              </w:rPr>
            </w:pPr>
          </w:p>
        </w:tc>
        <w:tc>
          <w:tcPr>
            <w:tcW w:w="431" w:type="pct"/>
            <w:noWrap w:val="0"/>
            <w:vAlign w:val="top"/>
          </w:tcPr>
          <w:p>
            <w:pPr>
              <w:rPr>
                <w:rFonts w:hint="eastAsia" w:ascii="仿宋" w:hAnsi="仿宋" w:eastAsia="仿宋" w:cs="仿宋"/>
                <w:color w:val="auto"/>
                <w:szCs w:val="21"/>
                <w:highlight w:val="none"/>
              </w:rPr>
            </w:pPr>
          </w:p>
        </w:tc>
        <w:tc>
          <w:tcPr>
            <w:tcW w:w="839" w:type="pct"/>
            <w:noWrap w:val="0"/>
            <w:vAlign w:val="top"/>
          </w:tcPr>
          <w:p>
            <w:pPr>
              <w:rPr>
                <w:rFonts w:hint="eastAsia" w:ascii="仿宋" w:hAnsi="仿宋" w:eastAsia="仿宋" w:cs="仿宋"/>
                <w:color w:val="auto"/>
                <w:szCs w:val="21"/>
                <w:highlight w:val="none"/>
              </w:rPr>
            </w:pPr>
          </w:p>
        </w:tc>
        <w:tc>
          <w:tcPr>
            <w:tcW w:w="605" w:type="pct"/>
            <w:noWrap w:val="0"/>
            <w:vAlign w:val="top"/>
          </w:tcPr>
          <w:p>
            <w:pPr>
              <w:rPr>
                <w:rFonts w:hint="eastAsia" w:ascii="仿宋" w:hAnsi="仿宋" w:eastAsia="仿宋" w:cs="仿宋"/>
                <w:color w:val="auto"/>
                <w:szCs w:val="21"/>
                <w:highlight w:val="none"/>
              </w:rPr>
            </w:pPr>
          </w:p>
        </w:tc>
      </w:tr>
    </w:tbl>
    <w:p>
      <w:pPr>
        <w:rPr>
          <w:rFonts w:hint="eastAsia" w:ascii="仿宋" w:hAnsi="仿宋" w:eastAsia="仿宋" w:cs="仿宋"/>
          <w:color w:val="auto"/>
          <w:sz w:val="24"/>
          <w:szCs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val="en-GB"/>
        </w:rPr>
        <w:t>响应供应商</w:t>
      </w:r>
      <w:r>
        <w:rPr>
          <w:rFonts w:hint="eastAsia" w:ascii="仿宋" w:hAnsi="仿宋" w:eastAsia="仿宋" w:cs="仿宋"/>
          <w:color w:val="auto"/>
          <w:sz w:val="24"/>
          <w:highlight w:val="none"/>
        </w:rPr>
        <w:t>响应供应商必须对上述一般上述实质性商务条款逐条响应，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标“</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”项为不可负偏离（劣于），任何一项负偏离该响应无效。</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w:t>
      </w: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2.本表内容不得擅自修改。</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3"/>
        <w:spacing w:before="0" w:after="0"/>
        <w:jc w:val="left"/>
        <w:rPr>
          <w:rFonts w:hint="eastAsia" w:ascii="仿宋" w:hAnsi="仿宋" w:eastAsia="仿宋" w:cs="仿宋"/>
          <w:color w:val="auto"/>
          <w:highlight w:val="none"/>
        </w:rPr>
      </w:pPr>
      <w:r>
        <w:rPr>
          <w:rFonts w:hint="eastAsia" w:ascii="仿宋" w:hAnsi="仿宋" w:eastAsia="仿宋" w:cs="仿宋"/>
          <w:color w:val="auto"/>
          <w:sz w:val="24"/>
          <w:szCs w:val="24"/>
          <w:lang w:val="en-US" w:eastAsia="zh-CN"/>
        </w:rPr>
        <w:t>4.2.2</w:t>
      </w:r>
      <w:r>
        <w:rPr>
          <w:rFonts w:hint="eastAsia" w:ascii="仿宋" w:hAnsi="仿宋" w:eastAsia="仿宋" w:cs="仿宋"/>
          <w:color w:val="auto"/>
          <w:sz w:val="24"/>
          <w:szCs w:val="24"/>
          <w:highlight w:val="none"/>
        </w:rPr>
        <w:t>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3930"/>
        <w:gridCol w:w="1374"/>
        <w:gridCol w:w="1318"/>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01" w:type="pct"/>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306" w:type="pct"/>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一般商务条款要求</w:t>
            </w:r>
          </w:p>
        </w:tc>
        <w:tc>
          <w:tcPr>
            <w:tcW w:w="806" w:type="pct"/>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772" w:type="pct"/>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812" w:type="pct"/>
            <w:shd w:val="clear" w:color="auto" w:fill="F3F3F3"/>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306" w:type="pct"/>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完全理解并接受合同条款要求</w:t>
            </w:r>
          </w:p>
        </w:tc>
        <w:tc>
          <w:tcPr>
            <w:tcW w:w="806" w:type="pct"/>
            <w:noWrap w:val="0"/>
            <w:vAlign w:val="center"/>
          </w:tcPr>
          <w:p>
            <w:pPr>
              <w:pStyle w:val="22"/>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772" w:type="pct"/>
            <w:noWrap w:val="0"/>
            <w:vAlign w:val="center"/>
          </w:tcPr>
          <w:p>
            <w:pPr>
              <w:jc w:val="center"/>
              <w:rPr>
                <w:rFonts w:hint="eastAsia" w:ascii="仿宋" w:hAnsi="仿宋" w:eastAsia="仿宋" w:cs="仿宋"/>
                <w:color w:val="auto"/>
                <w:szCs w:val="21"/>
                <w:highlight w:val="none"/>
              </w:rPr>
            </w:pPr>
          </w:p>
        </w:tc>
        <w:tc>
          <w:tcPr>
            <w:tcW w:w="812" w:type="pct"/>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306" w:type="pct"/>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完全理解并接受对合格响应供应商、合格的货物、工程和服务要求</w:t>
            </w:r>
          </w:p>
        </w:tc>
        <w:tc>
          <w:tcPr>
            <w:tcW w:w="806" w:type="pct"/>
            <w:noWrap w:val="0"/>
            <w:vAlign w:val="center"/>
          </w:tcPr>
          <w:p>
            <w:pPr>
              <w:pStyle w:val="22"/>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772" w:type="pct"/>
            <w:noWrap w:val="0"/>
            <w:vAlign w:val="center"/>
          </w:tcPr>
          <w:p>
            <w:pPr>
              <w:jc w:val="center"/>
              <w:rPr>
                <w:rFonts w:hint="eastAsia" w:ascii="仿宋" w:hAnsi="仿宋" w:eastAsia="仿宋" w:cs="仿宋"/>
                <w:color w:val="auto"/>
                <w:szCs w:val="21"/>
                <w:highlight w:val="none"/>
              </w:rPr>
            </w:pPr>
          </w:p>
        </w:tc>
        <w:tc>
          <w:tcPr>
            <w:tcW w:w="812" w:type="pct"/>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306" w:type="pct"/>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完全理解并接受对响应供应商的各项须知、规约要求和责任义务</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ind w:right="-35"/>
              <w:jc w:val="center"/>
              <w:rPr>
                <w:rFonts w:hint="eastAsia" w:ascii="仿宋" w:hAnsi="仿宋" w:eastAsia="仿宋" w:cs="仿宋"/>
                <w:color w:val="auto"/>
                <w:szCs w:val="21"/>
                <w:highlight w:val="none"/>
              </w:rPr>
            </w:pPr>
          </w:p>
        </w:tc>
        <w:tc>
          <w:tcPr>
            <w:tcW w:w="812" w:type="pct"/>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4</w:t>
            </w:r>
          </w:p>
        </w:tc>
        <w:tc>
          <w:tcPr>
            <w:tcW w:w="2306" w:type="pct"/>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响应有效期：响应有效期为自递交响应文件起至确定正式成交人止不少于</w:t>
            </w:r>
            <w:r>
              <w:rPr>
                <w:rFonts w:hint="eastAsia" w:ascii="仿宋" w:hAnsi="仿宋" w:eastAsia="仿宋" w:cs="仿宋"/>
                <w:color w:val="auto"/>
                <w:szCs w:val="21"/>
                <w:highlight w:val="none"/>
                <w:u w:val="single"/>
              </w:rPr>
              <w:t xml:space="preserve">90 </w:t>
            </w:r>
            <w:r>
              <w:rPr>
                <w:rFonts w:hint="eastAsia" w:ascii="仿宋" w:hAnsi="仿宋" w:eastAsia="仿宋" w:cs="仿宋"/>
                <w:color w:val="auto"/>
                <w:szCs w:val="21"/>
                <w:highlight w:val="none"/>
              </w:rPr>
              <w:t>天，成交单位有效期至项目验收之日</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ind w:right="-35"/>
              <w:jc w:val="center"/>
              <w:rPr>
                <w:rFonts w:hint="eastAsia" w:ascii="仿宋" w:hAnsi="仿宋" w:eastAsia="仿宋" w:cs="仿宋"/>
                <w:color w:val="auto"/>
                <w:szCs w:val="21"/>
                <w:highlight w:val="none"/>
              </w:rPr>
            </w:pPr>
          </w:p>
        </w:tc>
        <w:tc>
          <w:tcPr>
            <w:tcW w:w="812" w:type="pct"/>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306" w:type="pct"/>
            <w:noWrap w:val="0"/>
            <w:vAlign w:val="center"/>
          </w:tcPr>
          <w:p>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报价内容均涵盖报价要求之一切费用和伴随服务</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ind w:right="-35"/>
              <w:jc w:val="center"/>
              <w:rPr>
                <w:rFonts w:hint="eastAsia" w:ascii="仿宋" w:hAnsi="仿宋" w:eastAsia="仿宋" w:cs="仿宋"/>
                <w:color w:val="auto"/>
                <w:szCs w:val="21"/>
                <w:highlight w:val="none"/>
              </w:rPr>
            </w:pPr>
          </w:p>
        </w:tc>
        <w:tc>
          <w:tcPr>
            <w:tcW w:w="812" w:type="pct"/>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301"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2306" w:type="pct"/>
            <w:noWrap w:val="0"/>
            <w:vAlign w:val="center"/>
          </w:tcPr>
          <w:p>
            <w:pPr>
              <w:rPr>
                <w:rFonts w:hint="eastAsia" w:ascii="仿宋" w:hAnsi="仿宋" w:eastAsia="仿宋" w:cs="仿宋"/>
                <w:color w:val="auto"/>
                <w:szCs w:val="21"/>
                <w:highlight w:val="none"/>
                <w:lang w:val="en-GB"/>
              </w:rPr>
            </w:pPr>
            <w:r>
              <w:rPr>
                <w:rFonts w:hint="eastAsia" w:ascii="仿宋" w:hAnsi="仿宋" w:eastAsia="仿宋" w:cs="仿宋"/>
                <w:color w:val="auto"/>
                <w:szCs w:val="21"/>
                <w:highlight w:val="none"/>
                <w:lang w:val="en-GB"/>
              </w:rPr>
              <w:t>同意接受合同范本所列述的各项条款</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ind w:right="-35"/>
              <w:jc w:val="center"/>
              <w:rPr>
                <w:rFonts w:hint="eastAsia" w:ascii="仿宋" w:hAnsi="仿宋" w:eastAsia="仿宋" w:cs="仿宋"/>
                <w:color w:val="auto"/>
                <w:szCs w:val="21"/>
                <w:highlight w:val="none"/>
              </w:rPr>
            </w:pPr>
          </w:p>
        </w:tc>
        <w:tc>
          <w:tcPr>
            <w:tcW w:w="812" w:type="pct"/>
            <w:noWrap w:val="0"/>
            <w:vAlign w:val="center"/>
          </w:tcPr>
          <w:p>
            <w:pPr>
              <w:ind w:right="-35"/>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01" w:type="pct"/>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2306" w:type="pct"/>
            <w:noWrap w:val="0"/>
            <w:vAlign w:val="center"/>
          </w:tcPr>
          <w:p>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同意按本项目要求缴付相关款项</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pStyle w:val="22"/>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812" w:type="pct"/>
            <w:noWrap w:val="0"/>
            <w:vAlign w:val="center"/>
          </w:tcPr>
          <w:p>
            <w:pPr>
              <w:pStyle w:val="22"/>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1" w:type="pct"/>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2306" w:type="pct"/>
            <w:noWrap w:val="0"/>
            <w:vAlign w:val="center"/>
          </w:tcPr>
          <w:p>
            <w:pPr>
              <w:rPr>
                <w:rFonts w:hint="eastAsia" w:ascii="仿宋" w:hAnsi="仿宋" w:eastAsia="仿宋" w:cs="仿宋"/>
                <w:color w:val="auto"/>
                <w:kern w:val="2"/>
                <w:sz w:val="21"/>
                <w:szCs w:val="21"/>
                <w:highlight w:val="none"/>
                <w:lang w:val="en-GB" w:eastAsia="zh-CN" w:bidi="ar-SA"/>
              </w:rPr>
            </w:pPr>
            <w:r>
              <w:rPr>
                <w:rFonts w:hint="eastAsia" w:ascii="仿宋" w:hAnsi="仿宋" w:eastAsia="仿宋" w:cs="仿宋"/>
                <w:color w:val="auto"/>
                <w:szCs w:val="21"/>
                <w:highlight w:val="none"/>
                <w:lang w:val="en-GB"/>
              </w:rPr>
              <w:t>同意</w:t>
            </w:r>
            <w:r>
              <w:rPr>
                <w:rFonts w:hint="eastAsia" w:ascii="仿宋" w:hAnsi="仿宋" w:eastAsia="仿宋" w:cs="仿宋"/>
                <w:color w:val="auto"/>
                <w:szCs w:val="21"/>
                <w:highlight w:val="none"/>
                <w:lang w:val="en-GB" w:eastAsia="zh-CN"/>
              </w:rPr>
              <w:t>采购人</w:t>
            </w:r>
            <w:r>
              <w:rPr>
                <w:rFonts w:hint="eastAsia" w:ascii="仿宋" w:hAnsi="仿宋" w:eastAsia="仿宋" w:cs="仿宋"/>
                <w:color w:val="auto"/>
                <w:szCs w:val="21"/>
                <w:highlight w:val="none"/>
                <w:lang w:val="en-GB"/>
              </w:rPr>
              <w:t>以任何形式对我方响应文件内容的真实性和有效性进行审查、验证</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pStyle w:val="22"/>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812" w:type="pct"/>
            <w:noWrap w:val="0"/>
            <w:vAlign w:val="center"/>
          </w:tcPr>
          <w:p>
            <w:pPr>
              <w:pStyle w:val="22"/>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1" w:type="pct"/>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2306" w:type="pct"/>
            <w:noWrap w:val="0"/>
            <w:vAlign w:val="center"/>
          </w:tcPr>
          <w:p>
            <w:pPr>
              <w:rPr>
                <w:rFonts w:hint="eastAsia" w:ascii="仿宋" w:hAnsi="仿宋" w:eastAsia="仿宋" w:cs="仿宋"/>
                <w:color w:val="auto"/>
                <w:kern w:val="2"/>
                <w:sz w:val="21"/>
                <w:szCs w:val="21"/>
                <w:highlight w:val="none"/>
                <w:lang w:val="en-GB" w:eastAsia="zh-CN" w:bidi="ar-SA"/>
              </w:rPr>
            </w:pPr>
            <w:r>
              <w:rPr>
                <w:rFonts w:hint="eastAsia" w:ascii="仿宋" w:hAnsi="仿宋" w:eastAsia="仿宋" w:cs="仿宋"/>
                <w:color w:val="auto"/>
                <w:szCs w:val="21"/>
                <w:highlight w:val="none"/>
                <w:lang w:val="en-US" w:eastAsia="zh-CN"/>
              </w:rPr>
              <w:t>满足对服务的各项要求</w:t>
            </w:r>
          </w:p>
        </w:tc>
        <w:tc>
          <w:tcPr>
            <w:tcW w:w="806" w:type="pct"/>
            <w:noWrap w:val="0"/>
            <w:vAlign w:val="center"/>
          </w:tcPr>
          <w:p>
            <w:pPr>
              <w:jc w:val="center"/>
              <w:rPr>
                <w:rFonts w:hint="eastAsia" w:ascii="仿宋" w:hAnsi="仿宋" w:eastAsia="仿宋" w:cs="仿宋"/>
                <w:color w:val="auto"/>
                <w:szCs w:val="21"/>
                <w:highlight w:val="none"/>
              </w:rPr>
            </w:pPr>
          </w:p>
        </w:tc>
        <w:tc>
          <w:tcPr>
            <w:tcW w:w="772" w:type="pct"/>
            <w:noWrap w:val="0"/>
            <w:vAlign w:val="center"/>
          </w:tcPr>
          <w:p>
            <w:pPr>
              <w:pStyle w:val="22"/>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c>
          <w:tcPr>
            <w:tcW w:w="812" w:type="pct"/>
            <w:noWrap w:val="0"/>
            <w:vAlign w:val="center"/>
          </w:tcPr>
          <w:p>
            <w:pPr>
              <w:pStyle w:val="22"/>
              <w:keepNext w:val="0"/>
              <w:adjustRightInd/>
              <w:spacing w:before="0" w:after="0" w:line="240" w:lineRule="auto"/>
              <w:textAlignment w:val="auto"/>
              <w:rPr>
                <w:rFonts w:hint="eastAsia" w:ascii="仿宋" w:hAnsi="仿宋" w:eastAsia="仿宋" w:cs="仿宋"/>
                <w:snapToGrid/>
                <w:color w:val="auto"/>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01" w:type="pct"/>
            <w:noWrap w:val="0"/>
            <w:vAlign w:val="center"/>
          </w:tcPr>
          <w:p>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3885" w:type="pct"/>
            <w:gridSpan w:val="3"/>
            <w:noWrap w:val="0"/>
            <w:vAlign w:val="center"/>
          </w:tcPr>
          <w:p>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其它商务条款偏离说明：</w:t>
            </w:r>
          </w:p>
        </w:tc>
        <w:tc>
          <w:tcPr>
            <w:tcW w:w="812" w:type="pct"/>
            <w:noWrap w:val="0"/>
            <w:vAlign w:val="center"/>
          </w:tcPr>
          <w:p>
            <w:pP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pPr>
        <w:ind w:firstLine="420"/>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pPr>
        <w:rPr>
          <w:rFonts w:hint="eastAsia" w:ascii="仿宋" w:hAnsi="仿宋" w:eastAsia="仿宋" w:cs="仿宋"/>
          <w:color w:val="auto"/>
          <w:szCs w:val="21"/>
          <w:highlight w:val="none"/>
          <w:lang w:val="en-GB"/>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color w:val="auto"/>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r>
        <w:rPr>
          <w:rFonts w:hint="eastAsia"/>
          <w:color w:val="auto"/>
          <w:highlight w:val="none"/>
        </w:rPr>
        <w:br w:type="page"/>
      </w:r>
    </w:p>
    <w:p>
      <w:pPr>
        <w:tabs>
          <w:tab w:val="left" w:pos="540"/>
        </w:tabs>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所投项目业绩介绍（单页）</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848"/>
        <w:gridCol w:w="2749"/>
        <w:gridCol w:w="1512"/>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36" w:type="pct"/>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084" w:type="pct"/>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lang w:eastAsia="zh-CN"/>
              </w:rPr>
              <w:t>采购人</w:t>
            </w:r>
            <w:r>
              <w:rPr>
                <w:rFonts w:hint="eastAsia" w:ascii="仿宋" w:hAnsi="仿宋" w:eastAsia="仿宋" w:cs="仿宋"/>
                <w:b/>
                <w:bCs/>
                <w:color w:val="auto"/>
                <w:szCs w:val="21"/>
                <w:highlight w:val="none"/>
              </w:rPr>
              <w:t>名称</w:t>
            </w:r>
          </w:p>
        </w:tc>
        <w:tc>
          <w:tcPr>
            <w:tcW w:w="1613" w:type="pct"/>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887" w:type="pct"/>
            <w:shd w:val="clear" w:color="auto" w:fill="F3F3F3"/>
            <w:noWrap w:val="0"/>
            <w:vAlign w:val="center"/>
          </w:tcPr>
          <w:p>
            <w:pPr>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878" w:type="pct"/>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6"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84" w:type="pct"/>
            <w:noWrap w:val="0"/>
            <w:vAlign w:val="center"/>
          </w:tcPr>
          <w:p>
            <w:pPr>
              <w:jc w:val="center"/>
              <w:rPr>
                <w:rFonts w:hint="eastAsia" w:ascii="仿宋" w:hAnsi="仿宋" w:eastAsia="仿宋" w:cs="仿宋"/>
                <w:color w:val="auto"/>
                <w:szCs w:val="21"/>
                <w:highlight w:val="none"/>
              </w:rPr>
            </w:pPr>
          </w:p>
        </w:tc>
        <w:tc>
          <w:tcPr>
            <w:tcW w:w="1613" w:type="pct"/>
            <w:noWrap w:val="0"/>
            <w:vAlign w:val="center"/>
          </w:tcPr>
          <w:p>
            <w:pPr>
              <w:jc w:val="center"/>
              <w:rPr>
                <w:rFonts w:hint="eastAsia" w:ascii="仿宋" w:hAnsi="仿宋" w:eastAsia="仿宋" w:cs="仿宋"/>
                <w:color w:val="auto"/>
                <w:szCs w:val="21"/>
                <w:highlight w:val="none"/>
              </w:rPr>
            </w:pPr>
          </w:p>
        </w:tc>
        <w:tc>
          <w:tcPr>
            <w:tcW w:w="887" w:type="pct"/>
            <w:noWrap w:val="0"/>
            <w:vAlign w:val="center"/>
          </w:tcPr>
          <w:p>
            <w:pPr>
              <w:jc w:val="center"/>
              <w:rPr>
                <w:rFonts w:hint="eastAsia" w:ascii="仿宋" w:hAnsi="仿宋" w:eastAsia="仿宋" w:cs="仿宋"/>
                <w:color w:val="auto"/>
                <w:szCs w:val="21"/>
                <w:highlight w:val="none"/>
              </w:rPr>
            </w:pPr>
          </w:p>
        </w:tc>
        <w:tc>
          <w:tcPr>
            <w:tcW w:w="878" w:type="pct"/>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6"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084" w:type="pct"/>
            <w:noWrap w:val="0"/>
            <w:vAlign w:val="center"/>
          </w:tcPr>
          <w:p>
            <w:pPr>
              <w:jc w:val="center"/>
              <w:rPr>
                <w:rFonts w:hint="eastAsia" w:ascii="仿宋" w:hAnsi="仿宋" w:eastAsia="仿宋" w:cs="仿宋"/>
                <w:color w:val="auto"/>
                <w:szCs w:val="21"/>
                <w:highlight w:val="none"/>
              </w:rPr>
            </w:pPr>
          </w:p>
        </w:tc>
        <w:tc>
          <w:tcPr>
            <w:tcW w:w="1613" w:type="pct"/>
            <w:noWrap w:val="0"/>
            <w:vAlign w:val="center"/>
          </w:tcPr>
          <w:p>
            <w:pPr>
              <w:jc w:val="center"/>
              <w:rPr>
                <w:rFonts w:hint="eastAsia" w:ascii="仿宋" w:hAnsi="仿宋" w:eastAsia="仿宋" w:cs="仿宋"/>
                <w:color w:val="auto"/>
                <w:szCs w:val="21"/>
                <w:highlight w:val="none"/>
              </w:rPr>
            </w:pPr>
          </w:p>
        </w:tc>
        <w:tc>
          <w:tcPr>
            <w:tcW w:w="887" w:type="pct"/>
            <w:noWrap w:val="0"/>
            <w:vAlign w:val="center"/>
          </w:tcPr>
          <w:p>
            <w:pPr>
              <w:pStyle w:val="23"/>
              <w:rPr>
                <w:rFonts w:hint="eastAsia" w:ascii="仿宋" w:hAnsi="仿宋" w:eastAsia="仿宋" w:cs="仿宋"/>
                <w:color w:val="auto"/>
                <w:highlight w:val="none"/>
              </w:rPr>
            </w:pPr>
          </w:p>
        </w:tc>
        <w:tc>
          <w:tcPr>
            <w:tcW w:w="878" w:type="pct"/>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6"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084" w:type="pct"/>
            <w:noWrap w:val="0"/>
            <w:vAlign w:val="center"/>
          </w:tcPr>
          <w:p>
            <w:pPr>
              <w:jc w:val="center"/>
              <w:rPr>
                <w:rFonts w:hint="eastAsia" w:ascii="仿宋" w:hAnsi="仿宋" w:eastAsia="仿宋" w:cs="仿宋"/>
                <w:color w:val="auto"/>
                <w:szCs w:val="21"/>
                <w:highlight w:val="none"/>
              </w:rPr>
            </w:pPr>
          </w:p>
        </w:tc>
        <w:tc>
          <w:tcPr>
            <w:tcW w:w="1613" w:type="pct"/>
            <w:noWrap w:val="0"/>
            <w:vAlign w:val="center"/>
          </w:tcPr>
          <w:p>
            <w:pPr>
              <w:jc w:val="center"/>
              <w:rPr>
                <w:rFonts w:hint="eastAsia" w:ascii="仿宋" w:hAnsi="仿宋" w:eastAsia="仿宋" w:cs="仿宋"/>
                <w:color w:val="auto"/>
                <w:szCs w:val="21"/>
                <w:highlight w:val="none"/>
              </w:rPr>
            </w:pPr>
          </w:p>
        </w:tc>
        <w:tc>
          <w:tcPr>
            <w:tcW w:w="887" w:type="pct"/>
            <w:noWrap w:val="0"/>
            <w:vAlign w:val="center"/>
          </w:tcPr>
          <w:p>
            <w:pPr>
              <w:jc w:val="center"/>
              <w:rPr>
                <w:rFonts w:hint="eastAsia" w:ascii="仿宋" w:hAnsi="仿宋" w:eastAsia="仿宋" w:cs="仿宋"/>
                <w:color w:val="auto"/>
                <w:szCs w:val="21"/>
                <w:highlight w:val="none"/>
              </w:rPr>
            </w:pPr>
          </w:p>
        </w:tc>
        <w:tc>
          <w:tcPr>
            <w:tcW w:w="878" w:type="pct"/>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6" w:type="pct"/>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084" w:type="pct"/>
            <w:noWrap w:val="0"/>
            <w:vAlign w:val="center"/>
          </w:tcPr>
          <w:p>
            <w:pPr>
              <w:jc w:val="center"/>
              <w:rPr>
                <w:rFonts w:hint="eastAsia" w:ascii="仿宋" w:hAnsi="仿宋" w:eastAsia="仿宋" w:cs="仿宋"/>
                <w:color w:val="auto"/>
                <w:szCs w:val="21"/>
                <w:highlight w:val="none"/>
              </w:rPr>
            </w:pPr>
          </w:p>
        </w:tc>
        <w:tc>
          <w:tcPr>
            <w:tcW w:w="1613" w:type="pct"/>
            <w:noWrap w:val="0"/>
            <w:vAlign w:val="center"/>
          </w:tcPr>
          <w:p>
            <w:pPr>
              <w:jc w:val="center"/>
              <w:rPr>
                <w:rFonts w:hint="eastAsia" w:ascii="仿宋" w:hAnsi="仿宋" w:eastAsia="仿宋" w:cs="仿宋"/>
                <w:color w:val="auto"/>
                <w:szCs w:val="21"/>
                <w:highlight w:val="none"/>
              </w:rPr>
            </w:pPr>
          </w:p>
        </w:tc>
        <w:tc>
          <w:tcPr>
            <w:tcW w:w="887" w:type="pct"/>
            <w:noWrap w:val="0"/>
            <w:vAlign w:val="center"/>
          </w:tcPr>
          <w:p>
            <w:pPr>
              <w:jc w:val="center"/>
              <w:rPr>
                <w:rFonts w:hint="eastAsia" w:ascii="仿宋" w:hAnsi="仿宋" w:eastAsia="仿宋" w:cs="仿宋"/>
                <w:color w:val="auto"/>
                <w:szCs w:val="21"/>
                <w:highlight w:val="none"/>
              </w:rPr>
            </w:pPr>
          </w:p>
        </w:tc>
        <w:tc>
          <w:tcPr>
            <w:tcW w:w="878" w:type="pct"/>
            <w:noWrap w:val="0"/>
            <w:vAlign w:val="center"/>
          </w:tcPr>
          <w:p>
            <w:pPr>
              <w:jc w:val="cente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adjustRightInd w:val="0"/>
        <w:snapToGrid w:val="0"/>
        <w:spacing w:line="30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 xml:space="preserve">5 </w:t>
      </w:r>
      <w:r>
        <w:rPr>
          <w:rFonts w:hint="eastAsia" w:ascii="仿宋" w:hAnsi="仿宋" w:eastAsia="仿宋" w:cs="仿宋"/>
          <w:b/>
          <w:bCs/>
          <w:color w:val="auto"/>
          <w:sz w:val="32"/>
          <w:szCs w:val="32"/>
          <w:highlight w:val="none"/>
          <w:lang w:eastAsia="zh-CN"/>
        </w:rPr>
        <w:t>技术</w:t>
      </w:r>
      <w:r>
        <w:rPr>
          <w:rFonts w:hint="eastAsia" w:ascii="仿宋" w:hAnsi="仿宋" w:eastAsia="仿宋" w:cs="仿宋"/>
          <w:b/>
          <w:bCs/>
          <w:color w:val="auto"/>
          <w:sz w:val="32"/>
          <w:szCs w:val="32"/>
          <w:highlight w:val="none"/>
        </w:rPr>
        <w:t>部分</w:t>
      </w:r>
    </w:p>
    <w:p>
      <w:pPr>
        <w:pStyle w:val="9"/>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要求响应表（单页填写）</w:t>
      </w:r>
    </w:p>
    <w:p>
      <w:pPr>
        <w:pStyle w:val="9"/>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.1 实质性服务要求（“★”项）条款响应表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670"/>
        <w:gridCol w:w="2241"/>
        <w:gridCol w:w="1578"/>
        <w:gridCol w:w="808"/>
        <w:gridCol w:w="845"/>
        <w:gridCol w:w="718"/>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000" w:type="pct"/>
            <w:gridSpan w:val="8"/>
            <w:noWrap w:val="0"/>
            <w:vAlign w:val="top"/>
          </w:tcPr>
          <w:p>
            <w:pPr>
              <w:ind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349"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393"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1315"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926"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474"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496"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421"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623" w:type="pct"/>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49" w:type="pct"/>
            <w:noWrap w:val="0"/>
            <w:vAlign w:val="center"/>
          </w:tcPr>
          <w:p>
            <w:pPr>
              <w:spacing w:line="380" w:lineRule="exact"/>
              <w:ind w:left="40" w:leftChars="19"/>
              <w:jc w:val="center"/>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zh-CN" w:eastAsia="zh-CN"/>
              </w:rPr>
              <w:t>1</w:t>
            </w:r>
          </w:p>
        </w:tc>
        <w:tc>
          <w:tcPr>
            <w:tcW w:w="393" w:type="pct"/>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1315" w:type="pct"/>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92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74"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9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21"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623"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49" w:type="pct"/>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393" w:type="pct"/>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1315" w:type="pct"/>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92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74"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9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21"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623"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49" w:type="pct"/>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393" w:type="pct"/>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1315" w:type="pct"/>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92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74"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9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21"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623"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49" w:type="pct"/>
            <w:noWrap w:val="0"/>
            <w:vAlign w:val="center"/>
          </w:tcPr>
          <w:p>
            <w:pPr>
              <w:spacing w:line="380" w:lineRule="exact"/>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393" w:type="pct"/>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1315" w:type="pct"/>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92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74"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96"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421"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623" w:type="pct"/>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注：1.响应供应商必须对应比选文件中的服务要求的“★”项内容逐条响应。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“★”项为不可负偏离（劣于）的重要项。</w:t>
      </w:r>
      <w:r>
        <w:rPr>
          <w:rFonts w:hint="eastAsia" w:ascii="仿宋" w:hAnsi="仿宋" w:eastAsia="仿宋" w:cs="仿宋"/>
          <w:color w:val="auto"/>
          <w:sz w:val="24"/>
          <w:highlight w:val="none"/>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pPr>
        <w:pStyle w:val="9"/>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2.响应供应商响应采购需求必须具体，明确。含糊不清、不确切或伪造、变造证明材料的，按照不完全响应或者不响应处理。</w:t>
      </w:r>
    </w:p>
    <w:p>
      <w:pPr>
        <w:pStyle w:val="9"/>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highlight w:val="none"/>
        </w:rPr>
        <w:t>如所响应参数与比选要求不一致的，响应供应商必须按所响应的参数进行响应参数填写（必须详细填写），不得随意复制比选文件服务要求粘贴。否则后果自负！</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pStyle w:val="9"/>
        <w:adjustRightInd w:val="0"/>
        <w:snapToGrid w:val="0"/>
        <w:spacing w:line="440" w:lineRule="exact"/>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rPr>
        <w:t xml:space="preserve"> 非实质性</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w:t>
      </w:r>
      <w:r>
        <w:rPr>
          <w:rFonts w:hint="eastAsia" w:ascii="仿宋" w:hAnsi="仿宋" w:eastAsia="仿宋" w:cs="仿宋"/>
          <w:b/>
          <w:color w:val="auto"/>
          <w:sz w:val="24"/>
          <w:highlight w:val="none"/>
        </w:rPr>
        <w:t>服务要求条款响应表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885"/>
        <w:gridCol w:w="2645"/>
        <w:gridCol w:w="1399"/>
        <w:gridCol w:w="643"/>
        <w:gridCol w:w="712"/>
        <w:gridCol w:w="569"/>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000" w:type="pct"/>
            <w:gridSpan w:val="8"/>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519"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1552"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821"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377"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418"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334" w:type="pct"/>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687" w:type="pct"/>
            <w:shd w:val="clear" w:color="auto" w:fill="F1F1F1"/>
            <w:noWrap w:val="0"/>
            <w:vAlign w:val="top"/>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519" w:type="pct"/>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1552" w:type="pct"/>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519" w:type="pct"/>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1552" w:type="pct"/>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noWrap w:val="0"/>
            <w:vAlign w:val="center"/>
          </w:tcPr>
          <w:p>
            <w:pPr>
              <w:spacing w:line="20" w:lineRule="atLeast"/>
              <w:jc w:val="center"/>
              <w:rPr>
                <w:rFonts w:hint="eastAsia" w:ascii="仿宋" w:hAnsi="仿宋" w:eastAsia="仿宋" w:cs="仿宋"/>
                <w:color w:val="auto"/>
                <w:szCs w:val="21"/>
                <w:highlight w:val="none"/>
                <w:lang w:val="en-US" w:eastAsia="zh-CN"/>
              </w:rPr>
            </w:pPr>
          </w:p>
        </w:tc>
        <w:tc>
          <w:tcPr>
            <w:tcW w:w="519"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552" w:type="pct"/>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821" w:type="pct"/>
            <w:noWrap w:val="0"/>
            <w:vAlign w:val="top"/>
          </w:tcPr>
          <w:p>
            <w:pPr>
              <w:spacing w:line="20" w:lineRule="atLeast"/>
              <w:rPr>
                <w:rFonts w:hint="eastAsia" w:ascii="仿宋" w:hAnsi="仿宋" w:eastAsia="仿宋" w:cs="仿宋"/>
                <w:color w:val="auto"/>
                <w:sz w:val="24"/>
                <w:highlight w:val="none"/>
              </w:rPr>
            </w:pPr>
          </w:p>
        </w:tc>
        <w:tc>
          <w:tcPr>
            <w:tcW w:w="377" w:type="pct"/>
            <w:noWrap w:val="0"/>
            <w:vAlign w:val="top"/>
          </w:tcPr>
          <w:p>
            <w:pPr>
              <w:spacing w:line="20" w:lineRule="atLeast"/>
              <w:rPr>
                <w:rFonts w:hint="eastAsia" w:ascii="仿宋" w:hAnsi="仿宋" w:eastAsia="仿宋" w:cs="仿宋"/>
                <w:color w:val="auto"/>
                <w:sz w:val="24"/>
                <w:highlight w:val="none"/>
              </w:rPr>
            </w:pPr>
          </w:p>
        </w:tc>
        <w:tc>
          <w:tcPr>
            <w:tcW w:w="418" w:type="pct"/>
            <w:noWrap w:val="0"/>
            <w:vAlign w:val="top"/>
          </w:tcPr>
          <w:p>
            <w:pPr>
              <w:spacing w:line="20" w:lineRule="atLeast"/>
              <w:rPr>
                <w:rFonts w:hint="eastAsia" w:ascii="仿宋" w:hAnsi="仿宋" w:eastAsia="仿宋" w:cs="仿宋"/>
                <w:color w:val="auto"/>
                <w:sz w:val="24"/>
                <w:highlight w:val="none"/>
              </w:rPr>
            </w:pPr>
          </w:p>
        </w:tc>
        <w:tc>
          <w:tcPr>
            <w:tcW w:w="334" w:type="pct"/>
            <w:noWrap w:val="0"/>
            <w:vAlign w:val="top"/>
          </w:tcPr>
          <w:p>
            <w:pPr>
              <w:spacing w:line="20" w:lineRule="atLeast"/>
              <w:rPr>
                <w:rFonts w:hint="eastAsia" w:ascii="仿宋" w:hAnsi="仿宋" w:eastAsia="仿宋" w:cs="仿宋"/>
                <w:color w:val="auto"/>
                <w:sz w:val="24"/>
                <w:highlight w:val="none"/>
              </w:rPr>
            </w:pPr>
          </w:p>
        </w:tc>
        <w:tc>
          <w:tcPr>
            <w:tcW w:w="687" w:type="pct"/>
            <w:noWrap w:val="0"/>
            <w:vAlign w:val="top"/>
          </w:tcPr>
          <w:p>
            <w:pPr>
              <w:spacing w:line="20" w:lineRule="atLeast"/>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服务要求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w:t>
      </w:r>
      <w:r>
        <w:rPr>
          <w:rFonts w:hint="eastAsia" w:ascii="仿宋" w:hAnsi="仿宋" w:eastAsia="仿宋" w:cs="仿宋"/>
          <w:color w:val="auto"/>
          <w:sz w:val="24"/>
          <w:highlight w:val="none"/>
          <w:lang w:val="en-GB" w:eastAsia="zh-CN"/>
        </w:rPr>
        <w:t>做</w:t>
      </w:r>
      <w:r>
        <w:rPr>
          <w:rFonts w:hint="eastAsia" w:ascii="仿宋" w:hAnsi="仿宋" w:eastAsia="仿宋" w:cs="仿宋"/>
          <w:color w:val="auto"/>
          <w:sz w:val="24"/>
          <w:highlight w:val="none"/>
          <w:lang w:val="en-GB"/>
        </w:rPr>
        <w:t>任何更改。否则视为不符合响应要求。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pPr>
        <w:adjustRightInd w:val="0"/>
        <w:snapToGrid w:val="0"/>
        <w:spacing w:line="300" w:lineRule="auto"/>
        <w:rPr>
          <w:rFonts w:ascii="仿宋" w:hAnsi="仿宋" w:eastAsia="仿宋" w:cs="仿宋"/>
          <w:b/>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pStyle w:val="7"/>
        <w:rPr>
          <w:rFonts w:hint="eastAsia" w:ascii="仿宋" w:hAnsi="仿宋" w:eastAsia="仿宋" w:cs="仿宋"/>
          <w:color w:val="auto"/>
          <w:sz w:val="24"/>
          <w:highlight w:val="none"/>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br w:type="page"/>
      </w:r>
      <w:r>
        <w:rPr>
          <w:rFonts w:hint="eastAsia" w:ascii="仿宋" w:hAnsi="仿宋" w:eastAsia="仿宋" w:cs="仿宋"/>
          <w:b/>
          <w:bCs/>
          <w:color w:val="auto"/>
          <w:kern w:val="2"/>
          <w:sz w:val="28"/>
          <w:szCs w:val="28"/>
          <w:highlight w:val="none"/>
          <w:lang w:val="en-US" w:eastAsia="zh-CN" w:bidi="ar-SA"/>
        </w:rPr>
        <w:t>6.价格部分</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p>
      <w:pPr>
        <w:rPr>
          <w:rFonts w:hint="eastAsia" w:ascii="仿宋" w:hAnsi="仿宋" w:eastAsia="仿宋" w:cs="仿宋"/>
          <w:color w:val="auto"/>
          <w:spacing w:val="20"/>
          <w:szCs w:val="21"/>
          <w:highlight w:val="none"/>
        </w:rPr>
      </w:pP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800"/>
        <w:gridCol w:w="1080"/>
        <w:gridCol w:w="1452"/>
        <w:gridCol w:w="1806"/>
        <w:gridCol w:w="138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42" w:hRule="atLeast"/>
          <w:jc w:val="center"/>
        </w:trPr>
        <w:tc>
          <w:tcPr>
            <w:tcW w:w="1643" w:type="pc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项目名称</w:t>
            </w:r>
          </w:p>
        </w:tc>
        <w:tc>
          <w:tcPr>
            <w:tcW w:w="633" w:type="pct"/>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单位</w:t>
            </w:r>
          </w:p>
        </w:tc>
        <w:tc>
          <w:tcPr>
            <w:tcW w:w="852" w:type="pct"/>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数量</w:t>
            </w:r>
          </w:p>
        </w:tc>
        <w:tc>
          <w:tcPr>
            <w:tcW w:w="1060" w:type="pct"/>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金额</w:t>
            </w:r>
            <w:r>
              <w:rPr>
                <w:rFonts w:hint="eastAsia" w:ascii="仿宋" w:hAnsi="仿宋" w:eastAsia="仿宋" w:cs="仿宋"/>
                <w:color w:val="auto"/>
                <w:kern w:val="0"/>
                <w:sz w:val="24"/>
                <w:highlight w:val="none"/>
                <w:lang w:val="en-US" w:eastAsia="zh-CN"/>
              </w:rPr>
              <w:t>（元）</w:t>
            </w:r>
          </w:p>
        </w:tc>
        <w:tc>
          <w:tcPr>
            <w:tcW w:w="809" w:type="pct"/>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1643" w:type="pc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四诊仪系统接口开发服务项目</w:t>
            </w:r>
          </w:p>
        </w:tc>
        <w:tc>
          <w:tcPr>
            <w:tcW w:w="633" w:type="pc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w:t>
            </w:r>
          </w:p>
        </w:tc>
        <w:tc>
          <w:tcPr>
            <w:tcW w:w="852" w:type="pct"/>
            <w:noWrap w:val="0"/>
            <w:vAlign w:val="center"/>
          </w:tcPr>
          <w:p>
            <w:pPr>
              <w:pStyle w:val="13"/>
              <w:ind w:left="0" w:leftChars="0" w:right="0" w:rightChars="0" w:firstLine="0" w:firstLineChars="0"/>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1060" w:type="pc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p>
        </w:tc>
        <w:tc>
          <w:tcPr>
            <w:tcW w:w="809" w:type="pct"/>
            <w:noWrap w:val="0"/>
            <w:vAlign w:val="center"/>
          </w:tcPr>
          <w:p>
            <w:pPr>
              <w:pStyle w:val="13"/>
              <w:ind w:left="0" w:leftChars="0" w:right="0" w:rightChars="0" w:firstLine="0" w:firstLineChars="0"/>
              <w:jc w:val="center"/>
              <w:rPr>
                <w:rFonts w:hint="eastAsia" w:ascii="仿宋" w:hAnsi="仿宋" w:eastAsia="仿宋" w:cs="仿宋"/>
                <w:color w:val="auto"/>
                <w:kern w:val="2"/>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2277" w:type="pct"/>
            <w:gridSpan w:val="2"/>
            <w:noWrap w:val="0"/>
            <w:vAlign w:val="center"/>
          </w:tcPr>
          <w:p>
            <w:pPr>
              <w:keepNext w:val="0"/>
              <w:keepLines w:val="0"/>
              <w:widowControl/>
              <w:suppressLineNumbers w:val="0"/>
              <w:spacing w:before="0" w:beforeAutospacing="0" w:after="0" w:afterAutospacing="0" w:line="340" w:lineRule="exact"/>
              <w:ind w:left="0" w:right="0"/>
              <w:jc w:val="center"/>
              <w:rPr>
                <w:rFonts w:hint="eastAsia" w:ascii="仿宋" w:hAnsi="仿宋" w:eastAsia="仿宋" w:cs="仿宋"/>
                <w:color w:val="auto"/>
                <w:spacing w:val="20"/>
                <w:szCs w:val="21"/>
                <w:highlight w:val="none"/>
              </w:rPr>
            </w:pPr>
            <w:r>
              <w:rPr>
                <w:rFonts w:hint="eastAsia" w:ascii="仿宋" w:hAnsi="仿宋" w:eastAsia="仿宋" w:cs="仿宋"/>
                <w:color w:val="auto"/>
                <w:spacing w:val="20"/>
                <w:sz w:val="24"/>
                <w:szCs w:val="24"/>
                <w:highlight w:val="none"/>
                <w:lang w:eastAsia="zh-CN"/>
              </w:rPr>
              <w:t>合计（元）</w:t>
            </w:r>
          </w:p>
        </w:tc>
        <w:tc>
          <w:tcPr>
            <w:tcW w:w="2722" w:type="pct"/>
            <w:gridSpan w:val="3"/>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pacing w:val="20"/>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备注：报价内容均涵盖报价要求之一切费用和伴随服务及税金等其他所有费用。</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名称（盖章）：</w:t>
      </w:r>
      <w:r>
        <w:rPr>
          <w:rFonts w:hint="eastAsia" w:ascii="仿宋" w:hAnsi="仿宋" w:eastAsia="仿宋" w:cs="仿宋"/>
          <w:color w:val="auto"/>
          <w:sz w:val="24"/>
          <w:highlight w:val="none"/>
          <w:u w:val="single"/>
        </w:rPr>
        <w:t xml:space="preserve">                        </w:t>
      </w:r>
    </w:p>
    <w:p>
      <w:r>
        <w:rPr>
          <w:rFonts w:hint="eastAsia" w:ascii="仿宋" w:hAnsi="仿宋" w:eastAsia="仿宋" w:cs="仿宋"/>
          <w:color w:val="auto"/>
          <w:sz w:val="24"/>
          <w:highlight w:val="none"/>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BHJUSS+HYQiHei-55J Book">
    <w:altName w:val="Vrinda"/>
    <w:panose1 w:val="02000500000000000000"/>
    <w:charset w:val="01"/>
    <w:family w:val="auto"/>
    <w:pitch w:val="default"/>
    <w:sig w:usb0="00000000" w:usb1="00000000" w:usb2="01010101" w:usb3="01010101" w:csb0="01010101" w:csb1="01010101"/>
  </w:font>
  <w:font w:name="FangSong_GB2312-Identity-H">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0C2CC"/>
    <w:multiLevelType w:val="singleLevel"/>
    <w:tmpl w:val="C140C2CC"/>
    <w:lvl w:ilvl="0" w:tentative="0">
      <w:start w:val="1"/>
      <w:numFmt w:val="chineseCounting"/>
      <w:suff w:val="nothing"/>
      <w:lvlText w:val="%1、"/>
      <w:lvlJc w:val="left"/>
      <w:rPr>
        <w:rFonts w:hint="eastAsia"/>
      </w:rPr>
    </w:lvl>
  </w:abstractNum>
  <w:abstractNum w:abstractNumId="1">
    <w:nsid w:val="C57B1A6D"/>
    <w:multiLevelType w:val="singleLevel"/>
    <w:tmpl w:val="C57B1A6D"/>
    <w:lvl w:ilvl="0" w:tentative="0">
      <w:start w:val="15"/>
      <w:numFmt w:val="chineseCounting"/>
      <w:suff w:val="nothing"/>
      <w:lvlText w:val="%1、"/>
      <w:lvlJc w:val="left"/>
      <w:rPr>
        <w:rFonts w:hint="eastAsia"/>
      </w:rPr>
    </w:lvl>
  </w:abstractNum>
  <w:abstractNum w:abstractNumId="2">
    <w:nsid w:val="569C8C25"/>
    <w:multiLevelType w:val="singleLevel"/>
    <w:tmpl w:val="569C8C25"/>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OWU2N2VjMjc4MGJkMTk3MDU2MDNlOGQ2YTZlN2MifQ=="/>
  </w:docVars>
  <w:rsids>
    <w:rsidRoot w:val="00000000"/>
    <w:rsid w:val="01E87B32"/>
    <w:rsid w:val="116C7267"/>
    <w:rsid w:val="13CE0DEE"/>
    <w:rsid w:val="1D11066F"/>
    <w:rsid w:val="2D864206"/>
    <w:rsid w:val="4089688E"/>
    <w:rsid w:val="47FE4176"/>
    <w:rsid w:val="655706A1"/>
    <w:rsid w:val="65B55B98"/>
    <w:rsid w:val="77AC4F7D"/>
    <w:rsid w:val="77E20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rPr>
      <w:rFonts w:ascii="Cambria" w:hAnsi="Cambria" w:eastAsia="黑体" w:cs="Times New Roman"/>
      <w:sz w:val="20"/>
      <w:szCs w:val="20"/>
    </w:rPr>
  </w:style>
  <w:style w:type="paragraph" w:styleId="5">
    <w:name w:val="annotation text"/>
    <w:basedOn w:val="1"/>
    <w:qFormat/>
    <w:uiPriority w:val="0"/>
    <w:pPr>
      <w:jc w:val="left"/>
    </w:pPr>
  </w:style>
  <w:style w:type="paragraph" w:styleId="6">
    <w:name w:val="Body Text 3"/>
    <w:basedOn w:val="1"/>
    <w:qFormat/>
    <w:uiPriority w:val="0"/>
    <w:pPr>
      <w:spacing w:after="120"/>
    </w:pPr>
    <w:rPr>
      <w:sz w:val="16"/>
      <w:szCs w:val="16"/>
    </w:rPr>
  </w:style>
  <w:style w:type="paragraph" w:styleId="7">
    <w:name w:val="Body Text"/>
    <w:basedOn w:val="1"/>
    <w:next w:val="1"/>
    <w:qFormat/>
    <w:uiPriority w:val="0"/>
    <w:pPr>
      <w:spacing w:after="120"/>
    </w:pPr>
  </w:style>
  <w:style w:type="paragraph" w:styleId="8">
    <w:name w:val="List 2"/>
    <w:basedOn w:val="1"/>
    <w:qFormat/>
    <w:uiPriority w:val="0"/>
    <w:pPr>
      <w:ind w:left="100" w:leftChars="200" w:hanging="200" w:hangingChars="2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qFormat/>
    <w:uiPriority w:val="0"/>
  </w:style>
  <w:style w:type="paragraph" w:styleId="13">
    <w:name w:val="List"/>
    <w:basedOn w:val="1"/>
    <w:qFormat/>
    <w:uiPriority w:val="0"/>
    <w:pPr>
      <w:ind w:firstLine="0" w:firstLineChars="0"/>
      <w:contextualSpacing/>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99"/>
    <w:rPr>
      <w:color w:val="0000FF"/>
      <w:u w:val="single"/>
    </w:rPr>
  </w:style>
  <w:style w:type="paragraph" w:customStyle="1" w:styleId="18">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customStyle="1" w:styleId="19">
    <w:name w:val="列出段落1"/>
    <w:basedOn w:val="1"/>
    <w:qFormat/>
    <w:uiPriority w:val="0"/>
    <w:pPr>
      <w:ind w:firstLine="420" w:firstLineChars="200"/>
    </w:pPr>
    <w:rPr>
      <w:rFonts w:ascii="Calibri" w:hAnsi="Calibri" w:eastAsia="宋体" w:cs="Times New Roman"/>
    </w:rPr>
  </w:style>
  <w:style w:type="paragraph" w:customStyle="1" w:styleId="20">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1">
    <w:name w:val="null3"/>
    <w:qFormat/>
    <w:uiPriority w:val="0"/>
    <w:rPr>
      <w:rFonts w:hint="eastAsia" w:ascii="Calibri" w:hAnsi="Calibri" w:eastAsia="宋体" w:cs="Times New Roman"/>
      <w:lang w:val="en-US" w:eastAsia="zh-Hans"/>
    </w:rPr>
  </w:style>
  <w:style w:type="paragraph" w:customStyle="1" w:styleId="2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3">
    <w:name w:val="题注4"/>
    <w:basedOn w:val="1"/>
    <w:next w:val="4"/>
    <w:qFormat/>
    <w:uiPriority w:val="0"/>
    <w:pPr>
      <w:ind w:left="-132" w:leftChars="-64" w:right="-105" w:rightChars="-50" w:hanging="2"/>
      <w:jc w:val="center"/>
    </w:pPr>
    <w:rPr>
      <w:b/>
      <w:color w:val="FF0000"/>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30851</Words>
  <Characters>32664</Characters>
  <Lines>0</Lines>
  <Paragraphs>0</Paragraphs>
  <TotalTime>3</TotalTime>
  <ScaleCrop>false</ScaleCrop>
  <LinksUpToDate>false</LinksUpToDate>
  <CharactersWithSpaces>34758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2025-12-12T03:39:00Z</dcterms:created>
  <dc:creator>Administrator.FY-202211141507</dc:creator>
  <cp:lastModifiedBy>Shadowfang</cp:lastModifiedBy>
  <dcterms:modified xsi:type="dcterms:W3CDTF">2025-12-17T00:39:47Z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764E99B0FD524E18A4D93D9EEE3FB9E6_12</vt:lpwstr>
  </property>
</Properties>
</file>