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42"/>
        <w:ind w:left="600"/>
        <w:jc w:val="center"/>
        <w:rPr>
          <w:rFonts w:hint="eastAsia" w:ascii="黑体" w:hAnsi="黑体" w:eastAsia="黑体" w:cs="黑体"/>
          <w:b/>
          <w:bCs/>
          <w:sz w:val="44"/>
          <w:szCs w:val="44"/>
          <w:lang w:eastAsia="zh-CN"/>
        </w:rPr>
      </w:pPr>
      <w:r>
        <w:rPr>
          <w:rFonts w:hint="eastAsia" w:ascii="黑体" w:hAnsi="黑体" w:eastAsia="黑体" w:cs="黑体"/>
          <w:b/>
          <w:bCs/>
          <w:sz w:val="44"/>
          <w:szCs w:val="44"/>
          <w:lang w:eastAsia="zh-CN"/>
        </w:rPr>
        <w:t>内部控制评价需求</w:t>
      </w:r>
    </w:p>
    <w:p>
      <w:pPr>
        <w:pStyle w:val="2"/>
        <w:keepNext w:val="0"/>
        <w:keepLines w:val="0"/>
        <w:pageBreakBefore w:val="0"/>
        <w:kinsoku/>
        <w:wordWrap/>
        <w:overflowPunct/>
        <w:topLinePunct w:val="0"/>
        <w:autoSpaceDE w:val="0"/>
        <w:autoSpaceDN w:val="0"/>
        <w:bidi w:val="0"/>
        <w:adjustRightInd/>
        <w:spacing w:before="42" w:line="480" w:lineRule="auto"/>
        <w:ind w:left="600"/>
        <w:rPr>
          <w:rFonts w:hint="eastAsia" w:ascii="仿宋" w:hAnsi="仿宋" w:eastAsia="仿宋" w:cs="仿宋"/>
          <w:b/>
          <w:bCs/>
          <w:sz w:val="24"/>
          <w:szCs w:val="24"/>
        </w:rPr>
      </w:pPr>
    </w:p>
    <w:p>
      <w:pPr>
        <w:keepNext w:val="0"/>
        <w:keepLines w:val="0"/>
        <w:pageBreakBefore w:val="0"/>
        <w:numPr>
          <w:ilvl w:val="0"/>
          <w:numId w:val="0"/>
        </w:numPr>
        <w:kinsoku/>
        <w:wordWrap/>
        <w:overflowPunct/>
        <w:topLinePunct w:val="0"/>
        <w:autoSpaceDE w:val="0"/>
        <w:autoSpaceDN w:val="0"/>
        <w:bidi w:val="0"/>
        <w:adjustRightInd/>
        <w:spacing w:before="185" w:line="320" w:lineRule="exact"/>
        <w:ind w:right="95" w:rightChars="0" w:firstLine="532" w:firstLineChars="200"/>
        <w:rPr>
          <w:rFonts w:hint="eastAsia" w:cs="仿宋"/>
          <w:b w:val="0"/>
          <w:bCs w:val="0"/>
          <w:spacing w:val="13"/>
          <w:sz w:val="24"/>
          <w:szCs w:val="24"/>
          <w:lang w:val="en-US" w:eastAsia="zh-CN"/>
        </w:rPr>
      </w:pPr>
      <w:r>
        <w:rPr>
          <w:rFonts w:hint="eastAsia" w:cs="仿宋"/>
          <w:b w:val="0"/>
          <w:bCs w:val="0"/>
          <w:spacing w:val="13"/>
          <w:sz w:val="24"/>
          <w:szCs w:val="24"/>
          <w:lang w:val="en-US" w:eastAsia="zh-CN"/>
        </w:rPr>
        <w:t>一、用户需求书</w:t>
      </w:r>
    </w:p>
    <w:p>
      <w:pPr>
        <w:keepNext w:val="0"/>
        <w:keepLines w:val="0"/>
        <w:pageBreakBefore w:val="0"/>
        <w:numPr>
          <w:ilvl w:val="0"/>
          <w:numId w:val="0"/>
        </w:numPr>
        <w:kinsoku/>
        <w:wordWrap/>
        <w:overflowPunct/>
        <w:topLinePunct w:val="0"/>
        <w:autoSpaceDE w:val="0"/>
        <w:autoSpaceDN w:val="0"/>
        <w:bidi w:val="0"/>
        <w:adjustRightInd/>
        <w:spacing w:before="185" w:line="320" w:lineRule="exact"/>
        <w:ind w:right="95" w:rightChars="0" w:firstLine="532" w:firstLineChars="200"/>
        <w:rPr>
          <w:rFonts w:hint="eastAsia" w:cs="仿宋"/>
          <w:sz w:val="24"/>
          <w:szCs w:val="24"/>
          <w:lang w:val="en-US" w:eastAsia="zh-CN"/>
        </w:rPr>
      </w:pPr>
      <w:r>
        <w:rPr>
          <w:rFonts w:hint="eastAsia" w:cs="仿宋"/>
          <w:b w:val="0"/>
          <w:bCs w:val="0"/>
          <w:spacing w:val="13"/>
          <w:sz w:val="24"/>
          <w:szCs w:val="24"/>
          <w:lang w:val="en-US" w:eastAsia="zh-CN"/>
        </w:rPr>
        <w:t>（一）需求背景</w:t>
      </w:r>
      <w:bookmarkStart w:id="22" w:name="_GoBack"/>
      <w:bookmarkEnd w:id="22"/>
    </w:p>
    <w:p>
      <w:pPr>
        <w:keepNext w:val="0"/>
        <w:keepLines w:val="0"/>
        <w:pageBreakBefore w:val="0"/>
        <w:numPr>
          <w:ilvl w:val="0"/>
          <w:numId w:val="0"/>
        </w:numPr>
        <w:kinsoku/>
        <w:wordWrap/>
        <w:overflowPunct/>
        <w:topLinePunct w:val="0"/>
        <w:autoSpaceDE w:val="0"/>
        <w:autoSpaceDN w:val="0"/>
        <w:bidi w:val="0"/>
        <w:adjustRightInd/>
        <w:spacing w:before="185" w:line="320" w:lineRule="exact"/>
        <w:ind w:right="95" w:rightChars="0" w:firstLine="532" w:firstLineChars="200"/>
        <w:rPr>
          <w:rFonts w:hint="eastAsia" w:cs="仿宋"/>
          <w:b w:val="0"/>
          <w:bCs w:val="0"/>
          <w:spacing w:val="13"/>
          <w:sz w:val="24"/>
          <w:szCs w:val="24"/>
          <w:lang w:val="en-US" w:eastAsia="zh-CN"/>
        </w:rPr>
      </w:pPr>
      <w:r>
        <w:rPr>
          <w:rFonts w:hint="eastAsia" w:cs="仿宋"/>
          <w:b w:val="0"/>
          <w:bCs w:val="0"/>
          <w:spacing w:val="13"/>
          <w:sz w:val="24"/>
          <w:szCs w:val="24"/>
          <w:lang w:val="en-US" w:eastAsia="zh-CN"/>
        </w:rPr>
        <w:t>实施单位内部控制有效性评价能够全面充分地了解单位内部控制建立与实施情况，其目的在于以评促建、以评促改，为进一步规范和加强单位内部控制建设工作，提高我院经营管理水平和风险防范能力，现需邀请专业机构对我院的内部控制进行评价，并出具相应的报告。</w:t>
      </w:r>
    </w:p>
    <w:p>
      <w:pPr>
        <w:keepNext w:val="0"/>
        <w:keepLines w:val="0"/>
        <w:pageBreakBefore w:val="0"/>
        <w:numPr>
          <w:ilvl w:val="0"/>
          <w:numId w:val="0"/>
        </w:numPr>
        <w:kinsoku/>
        <w:wordWrap/>
        <w:overflowPunct/>
        <w:topLinePunct w:val="0"/>
        <w:autoSpaceDE w:val="0"/>
        <w:autoSpaceDN w:val="0"/>
        <w:bidi w:val="0"/>
        <w:adjustRightInd/>
        <w:spacing w:before="185" w:line="320" w:lineRule="exact"/>
        <w:ind w:right="95" w:rightChars="0" w:firstLine="480" w:firstLineChars="200"/>
        <w:rPr>
          <w:rFonts w:hint="eastAsia" w:cs="仿宋"/>
          <w:sz w:val="24"/>
          <w:szCs w:val="24"/>
          <w:lang w:val="en-US" w:eastAsia="zh-CN"/>
        </w:rPr>
      </w:pPr>
      <w:r>
        <w:rPr>
          <w:rFonts w:hint="eastAsia" w:cs="仿宋"/>
          <w:sz w:val="24"/>
          <w:szCs w:val="24"/>
          <w:lang w:val="en-US" w:eastAsia="zh-CN"/>
        </w:rPr>
        <w:t>（二）需求内容</w:t>
      </w:r>
    </w:p>
    <w:p>
      <w:pPr>
        <w:keepNext w:val="0"/>
        <w:keepLines w:val="0"/>
        <w:pageBreakBefore w:val="0"/>
        <w:numPr>
          <w:ilvl w:val="0"/>
          <w:numId w:val="0"/>
        </w:numPr>
        <w:kinsoku/>
        <w:wordWrap/>
        <w:overflowPunct/>
        <w:topLinePunct w:val="0"/>
        <w:autoSpaceDE w:val="0"/>
        <w:autoSpaceDN w:val="0"/>
        <w:bidi w:val="0"/>
        <w:adjustRightInd/>
        <w:spacing w:before="185" w:line="320" w:lineRule="exact"/>
        <w:ind w:right="95" w:rightChars="0" w:firstLine="532" w:firstLineChars="200"/>
        <w:rPr>
          <w:rFonts w:hint="eastAsia" w:cs="仿宋"/>
          <w:b w:val="0"/>
          <w:bCs w:val="0"/>
          <w:spacing w:val="13"/>
          <w:sz w:val="24"/>
          <w:szCs w:val="24"/>
          <w:lang w:val="en-US" w:eastAsia="zh-CN"/>
        </w:rPr>
      </w:pPr>
      <w:r>
        <w:rPr>
          <w:rFonts w:hint="eastAsia" w:cs="仿宋"/>
          <w:b w:val="0"/>
          <w:bCs w:val="0"/>
          <w:spacing w:val="13"/>
          <w:sz w:val="24"/>
          <w:szCs w:val="24"/>
          <w:lang w:val="en-US" w:eastAsia="zh-CN"/>
        </w:rPr>
        <w:t>本次需求主要围绕经济运行相关的控制活动进行评价，覆盖单位层面及业务层面。</w:t>
      </w:r>
    </w:p>
    <w:p>
      <w:pPr>
        <w:keepNext w:val="0"/>
        <w:keepLines w:val="0"/>
        <w:pageBreakBefore w:val="0"/>
        <w:numPr>
          <w:ilvl w:val="0"/>
          <w:numId w:val="0"/>
        </w:numPr>
        <w:kinsoku/>
        <w:wordWrap/>
        <w:overflowPunct/>
        <w:topLinePunct w:val="0"/>
        <w:autoSpaceDE w:val="0"/>
        <w:autoSpaceDN w:val="0"/>
        <w:bidi w:val="0"/>
        <w:adjustRightInd/>
        <w:spacing w:before="185" w:line="320" w:lineRule="exact"/>
        <w:ind w:right="95" w:rightChars="0" w:firstLine="532" w:firstLineChars="200"/>
        <w:rPr>
          <w:rFonts w:hint="eastAsia" w:cs="仿宋"/>
          <w:sz w:val="24"/>
          <w:szCs w:val="24"/>
          <w:lang w:val="en-US" w:eastAsia="zh-CN"/>
        </w:rPr>
      </w:pPr>
      <w:r>
        <w:rPr>
          <w:rFonts w:hint="eastAsia" w:cs="仿宋"/>
          <w:b w:val="0"/>
          <w:bCs w:val="0"/>
          <w:spacing w:val="13"/>
          <w:sz w:val="24"/>
          <w:szCs w:val="24"/>
          <w:lang w:val="en-US" w:eastAsia="zh-CN"/>
        </w:rPr>
        <w:t>1、单位层面主要关注：机构组成情况及运行情况、权力运行制衡机制建立情况。具体要求如下</w:t>
      </w:r>
      <w:r>
        <w:rPr>
          <w:rFonts w:hint="eastAsia" w:cs="仿宋"/>
          <w:sz w:val="24"/>
          <w:szCs w:val="24"/>
          <w:lang w:val="en-US" w:eastAsia="zh-CN"/>
        </w:rPr>
        <w:t>：</w:t>
      </w:r>
    </w:p>
    <w:p>
      <w:pPr>
        <w:keepNext w:val="0"/>
        <w:keepLines w:val="0"/>
        <w:pageBreakBefore w:val="0"/>
        <w:numPr>
          <w:ilvl w:val="0"/>
          <w:numId w:val="0"/>
        </w:numPr>
        <w:kinsoku/>
        <w:wordWrap/>
        <w:overflowPunct/>
        <w:topLinePunct w:val="0"/>
        <w:autoSpaceDE w:val="0"/>
        <w:autoSpaceDN w:val="0"/>
        <w:bidi w:val="0"/>
        <w:adjustRightInd/>
        <w:spacing w:before="185" w:line="320" w:lineRule="exact"/>
        <w:ind w:right="95" w:rightChars="0" w:firstLine="480" w:firstLineChars="200"/>
        <w:rPr>
          <w:rFonts w:hint="eastAsia" w:cs="仿宋"/>
          <w:sz w:val="24"/>
          <w:szCs w:val="24"/>
          <w:lang w:val="en-US" w:eastAsia="zh-CN"/>
        </w:rPr>
      </w:pPr>
      <w:bookmarkStart w:id="0" w:name="（1）内部控制工作的组织方面"/>
      <w:bookmarkEnd w:id="0"/>
      <w:bookmarkStart w:id="1" w:name="（1）内部控制工作的组织方面"/>
      <w:bookmarkEnd w:id="1"/>
      <w:r>
        <w:rPr>
          <w:rFonts w:hint="eastAsia" w:cs="仿宋"/>
          <w:sz w:val="24"/>
          <w:szCs w:val="24"/>
          <w:lang w:val="en-US" w:eastAsia="zh-CN"/>
        </w:rPr>
        <w:t>（1）内部控制工作的组织方面</w:t>
      </w:r>
    </w:p>
    <w:p>
      <w:pPr>
        <w:keepNext w:val="0"/>
        <w:keepLines w:val="0"/>
        <w:pageBreakBefore w:val="0"/>
        <w:numPr>
          <w:ilvl w:val="0"/>
          <w:numId w:val="0"/>
        </w:numPr>
        <w:kinsoku/>
        <w:wordWrap/>
        <w:overflowPunct/>
        <w:topLinePunct w:val="0"/>
        <w:autoSpaceDE w:val="0"/>
        <w:autoSpaceDN w:val="0"/>
        <w:bidi w:val="0"/>
        <w:adjustRightInd/>
        <w:spacing w:before="185" w:line="320" w:lineRule="exact"/>
        <w:ind w:right="95" w:rightChars="0" w:firstLine="532" w:firstLineChars="200"/>
        <w:rPr>
          <w:rFonts w:hint="eastAsia" w:cs="仿宋"/>
          <w:b w:val="0"/>
          <w:bCs w:val="0"/>
          <w:spacing w:val="13"/>
          <w:sz w:val="24"/>
          <w:szCs w:val="24"/>
          <w:lang w:val="en-US" w:eastAsia="zh-CN"/>
        </w:rPr>
      </w:pPr>
      <w:r>
        <w:rPr>
          <w:rFonts w:hint="eastAsia" w:cs="仿宋"/>
          <w:b w:val="0"/>
          <w:bCs w:val="0"/>
          <w:spacing w:val="13"/>
          <w:sz w:val="24"/>
          <w:szCs w:val="24"/>
          <w:lang w:val="en-US" w:eastAsia="zh-CN"/>
        </w:rPr>
        <w:t>是否确定内部控制职能部门或牵头部门，是否建立单位内部各部门间的沟通协调和联动机制进行评价。</w:t>
      </w:r>
    </w:p>
    <w:p>
      <w:pPr>
        <w:keepNext w:val="0"/>
        <w:keepLines w:val="0"/>
        <w:pageBreakBefore w:val="0"/>
        <w:numPr>
          <w:ilvl w:val="0"/>
          <w:numId w:val="0"/>
        </w:numPr>
        <w:kinsoku/>
        <w:wordWrap/>
        <w:overflowPunct/>
        <w:topLinePunct w:val="0"/>
        <w:autoSpaceDE w:val="0"/>
        <w:autoSpaceDN w:val="0"/>
        <w:bidi w:val="0"/>
        <w:adjustRightInd/>
        <w:spacing w:before="185" w:line="320" w:lineRule="exact"/>
        <w:ind w:right="95" w:rightChars="0" w:firstLine="480" w:firstLineChars="200"/>
        <w:rPr>
          <w:rFonts w:hint="eastAsia" w:cs="仿宋"/>
          <w:sz w:val="24"/>
          <w:szCs w:val="24"/>
          <w:lang w:val="en-US" w:eastAsia="zh-CN"/>
        </w:rPr>
      </w:pPr>
      <w:bookmarkStart w:id="2" w:name="（2）内部控制机制的建设方面"/>
      <w:bookmarkEnd w:id="2"/>
      <w:bookmarkStart w:id="3" w:name="（2）内部控制机制的建设方面"/>
      <w:bookmarkEnd w:id="3"/>
      <w:r>
        <w:rPr>
          <w:rFonts w:hint="eastAsia" w:cs="仿宋"/>
          <w:sz w:val="24"/>
          <w:szCs w:val="24"/>
          <w:lang w:val="en-US" w:eastAsia="zh-CN"/>
        </w:rPr>
        <w:t>（2）内部控制机制的建设方面</w:t>
      </w:r>
    </w:p>
    <w:p>
      <w:pPr>
        <w:keepNext w:val="0"/>
        <w:keepLines w:val="0"/>
        <w:pageBreakBefore w:val="0"/>
        <w:numPr>
          <w:ilvl w:val="0"/>
          <w:numId w:val="0"/>
        </w:numPr>
        <w:kinsoku/>
        <w:wordWrap/>
        <w:overflowPunct/>
        <w:topLinePunct w:val="0"/>
        <w:autoSpaceDE w:val="0"/>
        <w:autoSpaceDN w:val="0"/>
        <w:bidi w:val="0"/>
        <w:adjustRightInd/>
        <w:spacing w:before="185" w:line="320" w:lineRule="exact"/>
        <w:ind w:right="95" w:rightChars="0" w:firstLine="532" w:firstLineChars="200"/>
        <w:rPr>
          <w:rFonts w:hint="eastAsia" w:cs="仿宋"/>
          <w:sz w:val="24"/>
          <w:szCs w:val="24"/>
          <w:lang w:val="en-US" w:eastAsia="zh-CN"/>
        </w:rPr>
      </w:pPr>
      <w:r>
        <w:rPr>
          <w:rFonts w:hint="eastAsia" w:cs="仿宋"/>
          <w:b w:val="0"/>
          <w:bCs w:val="0"/>
          <w:spacing w:val="13"/>
          <w:sz w:val="24"/>
          <w:szCs w:val="24"/>
          <w:lang w:val="en-US" w:eastAsia="zh-CN"/>
        </w:rPr>
        <w:t>经济活动的决策、执行、监督是否实现有效分离，权责是否对等，是否建立健全议事决策机制、岗位责任制、内部监督等机制进行评价。</w:t>
      </w:r>
    </w:p>
    <w:p>
      <w:pPr>
        <w:keepNext w:val="0"/>
        <w:keepLines w:val="0"/>
        <w:pageBreakBefore w:val="0"/>
        <w:numPr>
          <w:ilvl w:val="0"/>
          <w:numId w:val="0"/>
        </w:numPr>
        <w:kinsoku/>
        <w:wordWrap/>
        <w:overflowPunct/>
        <w:topLinePunct w:val="0"/>
        <w:autoSpaceDE w:val="0"/>
        <w:autoSpaceDN w:val="0"/>
        <w:bidi w:val="0"/>
        <w:adjustRightInd/>
        <w:spacing w:before="185" w:line="320" w:lineRule="exact"/>
        <w:ind w:right="95" w:rightChars="0" w:firstLine="480" w:firstLineChars="200"/>
        <w:rPr>
          <w:rFonts w:hint="eastAsia" w:cs="仿宋"/>
          <w:sz w:val="24"/>
          <w:szCs w:val="24"/>
          <w:lang w:val="en-US" w:eastAsia="zh-CN"/>
        </w:rPr>
      </w:pPr>
      <w:bookmarkStart w:id="4" w:name="（3）内部管理制度的完善方面"/>
      <w:bookmarkEnd w:id="4"/>
      <w:bookmarkStart w:id="5" w:name="（3）内部管理制度的完善方面"/>
      <w:bookmarkEnd w:id="5"/>
      <w:r>
        <w:rPr>
          <w:rFonts w:hint="eastAsia" w:cs="仿宋"/>
          <w:sz w:val="24"/>
          <w:szCs w:val="24"/>
          <w:lang w:val="en-US" w:eastAsia="zh-CN"/>
        </w:rPr>
        <w:t>（3）内部管理制度的完善方面</w:t>
      </w:r>
    </w:p>
    <w:p>
      <w:pPr>
        <w:keepNext w:val="0"/>
        <w:keepLines w:val="0"/>
        <w:pageBreakBefore w:val="0"/>
        <w:numPr>
          <w:ilvl w:val="0"/>
          <w:numId w:val="0"/>
        </w:numPr>
        <w:kinsoku/>
        <w:wordWrap/>
        <w:overflowPunct/>
        <w:topLinePunct w:val="0"/>
        <w:autoSpaceDE w:val="0"/>
        <w:autoSpaceDN w:val="0"/>
        <w:bidi w:val="0"/>
        <w:adjustRightInd/>
        <w:spacing w:before="185" w:line="320" w:lineRule="exact"/>
        <w:ind w:right="95" w:rightChars="0" w:firstLine="532" w:firstLineChars="200"/>
        <w:rPr>
          <w:rFonts w:hint="eastAsia" w:cs="仿宋"/>
          <w:sz w:val="24"/>
          <w:szCs w:val="24"/>
          <w:lang w:val="en-US" w:eastAsia="zh-CN"/>
        </w:rPr>
      </w:pPr>
      <w:r>
        <w:rPr>
          <w:rFonts w:hint="eastAsia" w:cs="仿宋"/>
          <w:b w:val="0"/>
          <w:bCs w:val="0"/>
          <w:spacing w:val="13"/>
          <w:sz w:val="24"/>
          <w:szCs w:val="24"/>
          <w:lang w:val="en-US" w:eastAsia="zh-CN"/>
        </w:rPr>
        <w:t>内部管理制度是否健全，内部管理制度是否体现内部控制要求，执行是否有效进行评价。</w:t>
      </w:r>
    </w:p>
    <w:p>
      <w:pPr>
        <w:keepNext w:val="0"/>
        <w:keepLines w:val="0"/>
        <w:pageBreakBefore w:val="0"/>
        <w:numPr>
          <w:ilvl w:val="0"/>
          <w:numId w:val="0"/>
        </w:numPr>
        <w:kinsoku/>
        <w:wordWrap/>
        <w:overflowPunct/>
        <w:topLinePunct w:val="0"/>
        <w:autoSpaceDE w:val="0"/>
        <w:autoSpaceDN w:val="0"/>
        <w:bidi w:val="0"/>
        <w:adjustRightInd/>
        <w:spacing w:before="185" w:line="320" w:lineRule="exact"/>
        <w:ind w:right="95" w:rightChars="0" w:firstLine="480" w:firstLineChars="200"/>
        <w:rPr>
          <w:rFonts w:hint="eastAsia" w:cs="仿宋"/>
          <w:sz w:val="24"/>
          <w:szCs w:val="24"/>
          <w:lang w:eastAsia="zh-CN"/>
        </w:rPr>
      </w:pPr>
      <w:bookmarkStart w:id="6" w:name="（4）内部控制关键岗位工作人员的管理方面"/>
      <w:bookmarkEnd w:id="6"/>
      <w:bookmarkStart w:id="7" w:name="（4）内部控制关键岗位工作人员的管理方面"/>
      <w:bookmarkEnd w:id="7"/>
      <w:r>
        <w:rPr>
          <w:rFonts w:hint="eastAsia" w:cs="仿宋"/>
          <w:sz w:val="24"/>
          <w:szCs w:val="24"/>
          <w:lang w:eastAsia="zh-CN"/>
        </w:rPr>
        <w:t>（</w:t>
      </w:r>
      <w:r>
        <w:rPr>
          <w:rFonts w:hint="eastAsia" w:cs="仿宋"/>
          <w:sz w:val="24"/>
          <w:szCs w:val="24"/>
          <w:lang w:val="en-US" w:eastAsia="zh-CN"/>
        </w:rPr>
        <w:t>4）</w:t>
      </w:r>
      <w:r>
        <w:rPr>
          <w:rFonts w:hint="eastAsia" w:cs="仿宋"/>
          <w:sz w:val="24"/>
          <w:szCs w:val="24"/>
          <w:lang w:eastAsia="zh-CN"/>
        </w:rPr>
        <w:t>内部控制关键岗位工作人员的管理方面</w:t>
      </w:r>
    </w:p>
    <w:p>
      <w:pPr>
        <w:keepNext w:val="0"/>
        <w:keepLines w:val="0"/>
        <w:pageBreakBefore w:val="0"/>
        <w:kinsoku/>
        <w:wordWrap/>
        <w:overflowPunct/>
        <w:topLinePunct w:val="0"/>
        <w:autoSpaceDE w:val="0"/>
        <w:autoSpaceDN w:val="0"/>
        <w:bidi w:val="0"/>
        <w:adjustRightInd/>
        <w:spacing w:before="153" w:line="320" w:lineRule="exact"/>
        <w:ind w:right="174" w:firstLine="463"/>
        <w:jc w:val="both"/>
        <w:rPr>
          <w:rFonts w:hint="eastAsia" w:cs="仿宋"/>
          <w:b w:val="0"/>
          <w:bCs w:val="0"/>
          <w:spacing w:val="13"/>
          <w:sz w:val="24"/>
          <w:szCs w:val="24"/>
          <w:lang w:val="zh-CN" w:eastAsia="zh-CN"/>
        </w:rPr>
      </w:pPr>
      <w:r>
        <w:rPr>
          <w:rFonts w:hint="eastAsia" w:cs="仿宋"/>
          <w:b w:val="0"/>
          <w:bCs w:val="0"/>
          <w:spacing w:val="13"/>
          <w:sz w:val="24"/>
          <w:szCs w:val="24"/>
          <w:lang w:val="zh-CN" w:eastAsia="zh-CN"/>
        </w:rPr>
        <w:t>是否建立工作人员的培训、评价、轮岗等机制，工作人员是否具备相应的资格和能力进行评价。</w:t>
      </w:r>
    </w:p>
    <w:p>
      <w:pPr>
        <w:keepNext w:val="0"/>
        <w:keepLines w:val="0"/>
        <w:pageBreakBefore w:val="0"/>
        <w:numPr>
          <w:ilvl w:val="0"/>
          <w:numId w:val="0"/>
        </w:numPr>
        <w:kinsoku/>
        <w:wordWrap/>
        <w:overflowPunct/>
        <w:topLinePunct w:val="0"/>
        <w:autoSpaceDE w:val="0"/>
        <w:autoSpaceDN w:val="0"/>
        <w:bidi w:val="0"/>
        <w:adjustRightInd/>
        <w:spacing w:before="185" w:line="320" w:lineRule="exact"/>
        <w:ind w:right="95" w:rightChars="0" w:firstLine="480" w:firstLineChars="200"/>
        <w:rPr>
          <w:rFonts w:hint="eastAsia" w:cs="仿宋"/>
          <w:sz w:val="24"/>
          <w:szCs w:val="24"/>
          <w:lang w:eastAsia="zh-CN"/>
        </w:rPr>
      </w:pPr>
      <w:bookmarkStart w:id="8" w:name="（5）财务信息的编报方面"/>
      <w:bookmarkEnd w:id="8"/>
      <w:bookmarkStart w:id="9" w:name="（5）财务信息的编报方面"/>
      <w:bookmarkEnd w:id="9"/>
      <w:r>
        <w:rPr>
          <w:rFonts w:hint="eastAsia" w:cs="仿宋"/>
          <w:sz w:val="24"/>
          <w:szCs w:val="24"/>
          <w:lang w:eastAsia="zh-CN"/>
        </w:rPr>
        <w:t>（</w:t>
      </w:r>
      <w:r>
        <w:rPr>
          <w:rFonts w:hint="eastAsia" w:cs="仿宋"/>
          <w:sz w:val="24"/>
          <w:szCs w:val="24"/>
          <w:lang w:val="en-US" w:eastAsia="zh-CN"/>
        </w:rPr>
        <w:t>5）</w:t>
      </w:r>
      <w:r>
        <w:rPr>
          <w:rFonts w:hint="eastAsia" w:cs="仿宋"/>
          <w:sz w:val="24"/>
          <w:szCs w:val="24"/>
          <w:lang w:eastAsia="zh-CN"/>
        </w:rPr>
        <w:t>财务信息的编报方面</w:t>
      </w:r>
    </w:p>
    <w:p>
      <w:pPr>
        <w:keepNext w:val="0"/>
        <w:keepLines w:val="0"/>
        <w:pageBreakBefore w:val="0"/>
        <w:kinsoku/>
        <w:wordWrap/>
        <w:overflowPunct/>
        <w:topLinePunct w:val="0"/>
        <w:autoSpaceDE w:val="0"/>
        <w:autoSpaceDN w:val="0"/>
        <w:bidi w:val="0"/>
        <w:adjustRightInd/>
        <w:spacing w:before="153" w:line="320" w:lineRule="exact"/>
        <w:ind w:right="174" w:firstLine="463"/>
        <w:jc w:val="both"/>
        <w:rPr>
          <w:rFonts w:hint="eastAsia" w:cs="仿宋"/>
          <w:b w:val="0"/>
          <w:bCs w:val="0"/>
          <w:spacing w:val="13"/>
          <w:sz w:val="24"/>
          <w:szCs w:val="24"/>
          <w:lang w:val="en-US" w:eastAsia="zh-CN"/>
        </w:rPr>
      </w:pPr>
      <w:r>
        <w:rPr>
          <w:rFonts w:hint="eastAsia" w:cs="仿宋"/>
          <w:b w:val="0"/>
          <w:bCs w:val="0"/>
          <w:spacing w:val="13"/>
          <w:sz w:val="24"/>
          <w:szCs w:val="24"/>
          <w:lang w:val="en-US" w:eastAsia="zh-CN"/>
        </w:rPr>
        <w:t>是否按照国家统一的会计制度对经济业务事项进行账务处理，是否按照国家统一的会计制度编制财务会计报告进行评价。</w:t>
      </w:r>
    </w:p>
    <w:p>
      <w:pPr>
        <w:keepNext w:val="0"/>
        <w:keepLines w:val="0"/>
        <w:pageBreakBefore w:val="0"/>
        <w:numPr>
          <w:ilvl w:val="0"/>
          <w:numId w:val="0"/>
        </w:numPr>
        <w:kinsoku/>
        <w:wordWrap/>
        <w:overflowPunct/>
        <w:topLinePunct w:val="0"/>
        <w:autoSpaceDE w:val="0"/>
        <w:autoSpaceDN w:val="0"/>
        <w:bidi w:val="0"/>
        <w:adjustRightInd/>
        <w:spacing w:before="185" w:line="320" w:lineRule="exact"/>
        <w:ind w:right="95" w:rightChars="0" w:firstLine="480" w:firstLineChars="200"/>
        <w:rPr>
          <w:rFonts w:hint="eastAsia" w:cs="仿宋"/>
          <w:sz w:val="24"/>
          <w:szCs w:val="24"/>
          <w:lang w:val="en-US" w:eastAsia="zh-CN"/>
        </w:rPr>
      </w:pPr>
      <w:bookmarkStart w:id="10" w:name="（6）其他方面"/>
      <w:bookmarkEnd w:id="10"/>
      <w:bookmarkStart w:id="11" w:name="（6）其他方面"/>
      <w:bookmarkEnd w:id="11"/>
      <w:r>
        <w:rPr>
          <w:rFonts w:hint="eastAsia" w:cs="仿宋"/>
          <w:sz w:val="24"/>
          <w:szCs w:val="24"/>
          <w:lang w:val="en-US" w:eastAsia="zh-CN"/>
        </w:rPr>
        <w:t>（6）内部控制流程建设方面</w:t>
      </w:r>
    </w:p>
    <w:p>
      <w:pPr>
        <w:keepNext w:val="0"/>
        <w:keepLines w:val="0"/>
        <w:pageBreakBefore w:val="0"/>
        <w:kinsoku/>
        <w:wordWrap/>
        <w:overflowPunct/>
        <w:topLinePunct w:val="0"/>
        <w:autoSpaceDE w:val="0"/>
        <w:autoSpaceDN w:val="0"/>
        <w:bidi w:val="0"/>
        <w:adjustRightInd/>
        <w:spacing w:before="153" w:line="320" w:lineRule="exact"/>
        <w:ind w:right="174" w:firstLine="463"/>
        <w:jc w:val="both"/>
        <w:rPr>
          <w:rFonts w:hint="eastAsia" w:cs="仿宋"/>
          <w:b w:val="0"/>
          <w:bCs w:val="0"/>
          <w:spacing w:val="13"/>
          <w:sz w:val="24"/>
          <w:szCs w:val="24"/>
          <w:lang w:val="en-US" w:eastAsia="zh-CN"/>
        </w:rPr>
      </w:pPr>
      <w:r>
        <w:rPr>
          <w:rFonts w:hint="eastAsia" w:cs="仿宋"/>
          <w:b w:val="0"/>
          <w:bCs w:val="0"/>
          <w:spacing w:val="13"/>
          <w:sz w:val="24"/>
          <w:szCs w:val="24"/>
          <w:lang w:val="en-US" w:eastAsia="zh-CN"/>
        </w:rPr>
        <w:t>是否建立经济活动及相关业务活动的内部控制流程；是否将科学规范有效的控制流程嵌入相关信息化系统；内部控制方法的应用是否完整有效进行评价。</w:t>
      </w:r>
    </w:p>
    <w:p>
      <w:pPr>
        <w:keepNext w:val="0"/>
        <w:keepLines w:val="0"/>
        <w:pageBreakBefore w:val="0"/>
        <w:numPr>
          <w:ilvl w:val="0"/>
          <w:numId w:val="0"/>
        </w:numPr>
        <w:kinsoku/>
        <w:wordWrap/>
        <w:overflowPunct/>
        <w:topLinePunct w:val="0"/>
        <w:autoSpaceDE w:val="0"/>
        <w:autoSpaceDN w:val="0"/>
        <w:bidi w:val="0"/>
        <w:adjustRightInd/>
        <w:spacing w:before="185" w:line="320" w:lineRule="exact"/>
        <w:ind w:right="95" w:rightChars="0" w:firstLine="480" w:firstLineChars="200"/>
        <w:rPr>
          <w:rFonts w:hint="eastAsia" w:cs="仿宋"/>
          <w:sz w:val="24"/>
          <w:szCs w:val="24"/>
          <w:lang w:val="en-US" w:eastAsia="zh-CN"/>
        </w:rPr>
      </w:pPr>
      <w:r>
        <w:rPr>
          <w:rFonts w:hint="eastAsia" w:cs="仿宋"/>
          <w:sz w:val="24"/>
          <w:szCs w:val="24"/>
          <w:lang w:val="en-US" w:eastAsia="zh-CN"/>
        </w:rPr>
        <w:t>（7）其他方面</w:t>
      </w:r>
    </w:p>
    <w:p>
      <w:pPr>
        <w:keepNext w:val="0"/>
        <w:keepLines w:val="0"/>
        <w:pageBreakBefore w:val="0"/>
        <w:kinsoku/>
        <w:wordWrap/>
        <w:overflowPunct/>
        <w:topLinePunct w:val="0"/>
        <w:autoSpaceDE w:val="0"/>
        <w:autoSpaceDN w:val="0"/>
        <w:bidi w:val="0"/>
        <w:adjustRightInd/>
        <w:spacing w:before="153" w:line="320" w:lineRule="exact"/>
        <w:ind w:right="174" w:firstLine="463"/>
        <w:jc w:val="both"/>
        <w:rPr>
          <w:rFonts w:hint="eastAsia" w:cs="仿宋"/>
          <w:b w:val="0"/>
          <w:bCs w:val="0"/>
          <w:spacing w:val="13"/>
          <w:sz w:val="24"/>
          <w:szCs w:val="24"/>
          <w:lang w:val="en-US" w:eastAsia="zh-CN"/>
        </w:rPr>
      </w:pPr>
      <w:r>
        <w:rPr>
          <w:rFonts w:hint="eastAsia" w:cs="仿宋"/>
          <w:b w:val="0"/>
          <w:bCs w:val="0"/>
          <w:spacing w:val="13"/>
          <w:sz w:val="24"/>
          <w:szCs w:val="24"/>
          <w:lang w:val="en-US" w:eastAsia="zh-CN"/>
        </w:rPr>
        <w:t>在单位层面影响内部控制有效性的其他事项。</w:t>
      </w:r>
    </w:p>
    <w:p>
      <w:pPr>
        <w:keepNext w:val="0"/>
        <w:keepLines w:val="0"/>
        <w:pageBreakBefore w:val="0"/>
        <w:kinsoku/>
        <w:wordWrap/>
        <w:overflowPunct/>
        <w:topLinePunct w:val="0"/>
        <w:autoSpaceDE w:val="0"/>
        <w:autoSpaceDN w:val="0"/>
        <w:bidi w:val="0"/>
        <w:adjustRightInd/>
        <w:spacing w:before="153" w:line="320" w:lineRule="exact"/>
        <w:ind w:right="174" w:firstLine="463"/>
        <w:jc w:val="both"/>
        <w:rPr>
          <w:rFonts w:hint="eastAsia" w:cs="仿宋"/>
          <w:b w:val="0"/>
          <w:bCs w:val="0"/>
          <w:spacing w:val="13"/>
          <w:sz w:val="24"/>
          <w:szCs w:val="24"/>
          <w:lang w:val="en-US" w:eastAsia="zh-CN"/>
        </w:rPr>
      </w:pPr>
      <w:r>
        <w:rPr>
          <w:rFonts w:hint="eastAsia" w:cs="仿宋"/>
          <w:b w:val="0"/>
          <w:bCs w:val="0"/>
          <w:spacing w:val="13"/>
          <w:sz w:val="24"/>
          <w:szCs w:val="24"/>
          <w:lang w:val="en-US" w:eastAsia="zh-CN"/>
        </w:rPr>
        <w:t>2、业务层面十二大业务领域：即围绕预算、收支、采购、资产、基本建设、合同、医疗、科研、教学、互联网医疗、医联体、信息化建设管理十二大业务模块，从制度、流程、岗位、信息系统四个维度进行评价，提出存在的问题，并提出优化建议，确保业务层面的问题能够从制度、流程、岗位职责以及信息化建设的维度得到针对性解决。具体要求如下：</w:t>
      </w:r>
    </w:p>
    <w:p>
      <w:pPr>
        <w:keepNext w:val="0"/>
        <w:keepLines w:val="0"/>
        <w:pageBreakBefore w:val="0"/>
        <w:numPr>
          <w:ilvl w:val="0"/>
          <w:numId w:val="0"/>
        </w:numPr>
        <w:kinsoku/>
        <w:wordWrap/>
        <w:overflowPunct/>
        <w:topLinePunct w:val="0"/>
        <w:autoSpaceDE w:val="0"/>
        <w:autoSpaceDN w:val="0"/>
        <w:bidi w:val="0"/>
        <w:adjustRightInd/>
        <w:spacing w:before="185" w:line="320" w:lineRule="exact"/>
        <w:ind w:right="95" w:rightChars="0" w:firstLine="444" w:firstLineChars="200"/>
        <w:rPr>
          <w:rFonts w:hint="eastAsia" w:cs="仿宋"/>
          <w:b w:val="0"/>
          <w:bCs w:val="0"/>
          <w:spacing w:val="-9"/>
          <w:sz w:val="24"/>
          <w:szCs w:val="24"/>
          <w:lang w:eastAsia="zh-CN"/>
        </w:rPr>
      </w:pPr>
      <w:r>
        <w:rPr>
          <w:rFonts w:hint="eastAsia" w:cs="仿宋"/>
          <w:b w:val="0"/>
          <w:bCs w:val="0"/>
          <w:spacing w:val="-9"/>
          <w:sz w:val="24"/>
          <w:szCs w:val="24"/>
          <w:lang w:eastAsia="zh-CN"/>
        </w:rPr>
        <w:t>（</w:t>
      </w:r>
      <w:r>
        <w:rPr>
          <w:rFonts w:hint="eastAsia" w:cs="仿宋"/>
          <w:b w:val="0"/>
          <w:bCs w:val="0"/>
          <w:spacing w:val="-9"/>
          <w:sz w:val="24"/>
          <w:szCs w:val="24"/>
          <w:lang w:val="en-US" w:eastAsia="zh-CN"/>
        </w:rPr>
        <w:t>1）</w:t>
      </w:r>
      <w:r>
        <w:rPr>
          <w:rFonts w:hint="eastAsia" w:cs="仿宋"/>
          <w:b w:val="0"/>
          <w:bCs w:val="0"/>
          <w:spacing w:val="-9"/>
          <w:sz w:val="24"/>
          <w:szCs w:val="24"/>
          <w:lang w:eastAsia="zh-CN"/>
        </w:rPr>
        <w:t>预算业务管理方面</w:t>
      </w:r>
    </w:p>
    <w:p>
      <w:pPr>
        <w:keepNext w:val="0"/>
        <w:keepLines w:val="0"/>
        <w:pageBreakBefore w:val="0"/>
        <w:kinsoku/>
        <w:wordWrap/>
        <w:overflowPunct/>
        <w:topLinePunct w:val="0"/>
        <w:autoSpaceDE w:val="0"/>
        <w:autoSpaceDN w:val="0"/>
        <w:bidi w:val="0"/>
        <w:adjustRightInd/>
        <w:spacing w:before="153" w:line="320" w:lineRule="exact"/>
        <w:ind w:right="174" w:firstLine="463"/>
        <w:jc w:val="both"/>
        <w:rPr>
          <w:rFonts w:hint="eastAsia" w:cs="仿宋"/>
          <w:b w:val="0"/>
          <w:bCs w:val="0"/>
          <w:spacing w:val="13"/>
          <w:sz w:val="24"/>
          <w:szCs w:val="24"/>
          <w:lang w:val="en-US" w:eastAsia="zh-CN"/>
        </w:rPr>
      </w:pPr>
      <w:bookmarkStart w:id="12" w:name="（2）收支业务管理方面"/>
      <w:bookmarkEnd w:id="12"/>
      <w:bookmarkStart w:id="13" w:name="（2）收支业务管理方面"/>
      <w:bookmarkEnd w:id="13"/>
      <w:r>
        <w:rPr>
          <w:rFonts w:hint="eastAsia" w:cs="仿宋"/>
          <w:b w:val="0"/>
          <w:bCs w:val="0"/>
          <w:spacing w:val="13"/>
          <w:sz w:val="24"/>
          <w:szCs w:val="24"/>
          <w:lang w:val="en-US" w:eastAsia="zh-CN"/>
        </w:rPr>
        <w:t>预算编制责任主体职责是否清晰，目标设定是否合理；编制程序是否规范流畅；预算数据是否经过科学论证；编制方法是否科学；编制上报是否及时；专项预算绩效目标和指标设置是否合理；预算审批岗位设置是否合理，岗位职责是否清晰；预算执行信息反馈是否畅通；项目绩效跟踪是否及时；预算分析和反馈是否及时、全面和深入；预算调整方案是否合理；预算调整事项论证是否全面；决算内容是否完整、准确；决算形式和程序是否规范；预算考核指标体系是否健全；预算评价机制是否完善等。</w:t>
      </w:r>
    </w:p>
    <w:p>
      <w:pPr>
        <w:keepNext w:val="0"/>
        <w:keepLines w:val="0"/>
        <w:pageBreakBefore w:val="0"/>
        <w:numPr>
          <w:ilvl w:val="0"/>
          <w:numId w:val="0"/>
        </w:numPr>
        <w:kinsoku/>
        <w:wordWrap/>
        <w:overflowPunct/>
        <w:topLinePunct w:val="0"/>
        <w:autoSpaceDE w:val="0"/>
        <w:autoSpaceDN w:val="0"/>
        <w:bidi w:val="0"/>
        <w:adjustRightInd/>
        <w:spacing w:before="185" w:line="320" w:lineRule="exact"/>
        <w:ind w:right="95" w:rightChars="0" w:firstLine="444" w:firstLineChars="200"/>
        <w:rPr>
          <w:rFonts w:hint="eastAsia" w:cs="仿宋"/>
          <w:b w:val="0"/>
          <w:bCs w:val="0"/>
          <w:spacing w:val="-9"/>
          <w:sz w:val="24"/>
          <w:szCs w:val="24"/>
          <w:lang w:eastAsia="zh-CN"/>
        </w:rPr>
      </w:pPr>
      <w:r>
        <w:rPr>
          <w:rFonts w:hint="eastAsia" w:cs="仿宋"/>
          <w:b w:val="0"/>
          <w:bCs w:val="0"/>
          <w:spacing w:val="-9"/>
          <w:sz w:val="24"/>
          <w:szCs w:val="24"/>
          <w:lang w:eastAsia="zh-CN"/>
        </w:rPr>
        <w:t>（</w:t>
      </w:r>
      <w:r>
        <w:rPr>
          <w:rFonts w:hint="eastAsia" w:cs="仿宋"/>
          <w:b w:val="0"/>
          <w:bCs w:val="0"/>
          <w:spacing w:val="-9"/>
          <w:sz w:val="24"/>
          <w:szCs w:val="24"/>
          <w:lang w:val="en-US" w:eastAsia="zh-CN"/>
        </w:rPr>
        <w:t>2）</w:t>
      </w:r>
      <w:r>
        <w:rPr>
          <w:rFonts w:hint="eastAsia" w:cs="仿宋"/>
          <w:b w:val="0"/>
          <w:bCs w:val="0"/>
          <w:spacing w:val="-9"/>
          <w:sz w:val="24"/>
          <w:szCs w:val="24"/>
          <w:lang w:eastAsia="zh-CN"/>
        </w:rPr>
        <w:t>收支业务管理方面</w:t>
      </w:r>
    </w:p>
    <w:p>
      <w:pPr>
        <w:keepNext w:val="0"/>
        <w:keepLines w:val="0"/>
        <w:pageBreakBefore w:val="0"/>
        <w:kinsoku/>
        <w:wordWrap/>
        <w:overflowPunct/>
        <w:topLinePunct w:val="0"/>
        <w:autoSpaceDE w:val="0"/>
        <w:autoSpaceDN w:val="0"/>
        <w:bidi w:val="0"/>
        <w:adjustRightInd/>
        <w:spacing w:before="153" w:line="320" w:lineRule="exact"/>
        <w:ind w:right="174" w:firstLine="463"/>
        <w:jc w:val="both"/>
        <w:rPr>
          <w:rFonts w:hint="eastAsia" w:cs="仿宋"/>
          <w:b w:val="0"/>
          <w:bCs w:val="0"/>
          <w:spacing w:val="13"/>
          <w:sz w:val="24"/>
          <w:szCs w:val="24"/>
          <w:lang w:val="en-US" w:eastAsia="zh-CN"/>
        </w:rPr>
      </w:pPr>
      <w:r>
        <w:rPr>
          <w:rFonts w:hint="eastAsia" w:cs="仿宋"/>
          <w:b w:val="0"/>
          <w:bCs w:val="0"/>
          <w:spacing w:val="13"/>
          <w:sz w:val="24"/>
          <w:szCs w:val="24"/>
          <w:lang w:val="en-US" w:eastAsia="zh-CN"/>
        </w:rPr>
        <w:t>收入是否实现归口管理，收入相关制度是否健全或相关岗位设置是否合理，不相容岗位是否实现相互分离；收费是否按物价部门收费许可规定的收费项目和标准收取；收费票据、印章管理是否合规；退费管理是否明确退费过程中各岗位的职责和权限；收款是否及时结账上缴；收入是否进行定期对收款情况进行抽查、对比分析；对收费员结账时间是否进行控制；是否按规定程序或未经授权审批办理退费；在支出业务方面，支出相关制度是否健全，岗位设置是否合理，不相容岗位是否实现相互分离；支出是否符合国家有关财经法规制度；支出是否在预算控制指标范围内；支出事项是否经过适当的事前申请、审核和审批；借款支出办理是否规范；报销单据审核是否严格，是否存在使用虚假票据套取资金等风险。</w:t>
      </w:r>
      <w:bookmarkStart w:id="14" w:name="（3）国有资产业务管理方面"/>
      <w:bookmarkEnd w:id="14"/>
      <w:bookmarkStart w:id="15" w:name="（3）国有资产业务管理方面"/>
      <w:bookmarkEnd w:id="15"/>
    </w:p>
    <w:p>
      <w:pPr>
        <w:keepNext w:val="0"/>
        <w:keepLines w:val="0"/>
        <w:pageBreakBefore w:val="0"/>
        <w:numPr>
          <w:ilvl w:val="0"/>
          <w:numId w:val="0"/>
        </w:numPr>
        <w:kinsoku/>
        <w:wordWrap/>
        <w:overflowPunct/>
        <w:topLinePunct w:val="0"/>
        <w:autoSpaceDE w:val="0"/>
        <w:autoSpaceDN w:val="0"/>
        <w:bidi w:val="0"/>
        <w:adjustRightInd/>
        <w:spacing w:before="185" w:line="320" w:lineRule="exact"/>
        <w:ind w:right="95" w:rightChars="0" w:firstLine="444" w:firstLineChars="200"/>
        <w:rPr>
          <w:rFonts w:hint="eastAsia" w:cs="仿宋"/>
          <w:b w:val="0"/>
          <w:bCs w:val="0"/>
          <w:spacing w:val="-9"/>
          <w:sz w:val="24"/>
          <w:szCs w:val="24"/>
          <w:lang w:eastAsia="zh-CN"/>
        </w:rPr>
      </w:pPr>
      <w:r>
        <w:rPr>
          <w:rFonts w:hint="eastAsia" w:cs="仿宋"/>
          <w:b w:val="0"/>
          <w:bCs w:val="0"/>
          <w:spacing w:val="-9"/>
          <w:sz w:val="24"/>
          <w:szCs w:val="24"/>
          <w:lang w:eastAsia="zh-CN"/>
        </w:rPr>
        <w:t>（</w:t>
      </w:r>
      <w:r>
        <w:rPr>
          <w:rFonts w:hint="eastAsia" w:cs="仿宋"/>
          <w:b w:val="0"/>
          <w:bCs w:val="0"/>
          <w:spacing w:val="-9"/>
          <w:sz w:val="24"/>
          <w:szCs w:val="24"/>
          <w:lang w:val="en-US" w:eastAsia="zh-CN"/>
        </w:rPr>
        <w:t>3）</w:t>
      </w:r>
      <w:r>
        <w:rPr>
          <w:rFonts w:hint="eastAsia" w:cs="仿宋"/>
          <w:b w:val="0"/>
          <w:bCs w:val="0"/>
          <w:spacing w:val="-9"/>
          <w:sz w:val="24"/>
          <w:szCs w:val="24"/>
          <w:lang w:val="zh-CN" w:eastAsia="zh-CN"/>
        </w:rPr>
        <w:t>采购业务方面</w:t>
      </w:r>
    </w:p>
    <w:p>
      <w:pPr>
        <w:keepNext w:val="0"/>
        <w:keepLines w:val="0"/>
        <w:pageBreakBefore w:val="0"/>
        <w:kinsoku/>
        <w:wordWrap/>
        <w:overflowPunct/>
        <w:topLinePunct w:val="0"/>
        <w:autoSpaceDE w:val="0"/>
        <w:autoSpaceDN w:val="0"/>
        <w:bidi w:val="0"/>
        <w:adjustRightInd/>
        <w:spacing w:before="153" w:line="320" w:lineRule="exact"/>
        <w:ind w:right="174" w:firstLine="463"/>
        <w:jc w:val="both"/>
        <w:rPr>
          <w:rFonts w:hint="eastAsia" w:cs="仿宋"/>
          <w:b w:val="0"/>
          <w:bCs w:val="0"/>
          <w:spacing w:val="13"/>
          <w:sz w:val="24"/>
          <w:szCs w:val="24"/>
          <w:lang w:val="en-US" w:eastAsia="zh-CN"/>
        </w:rPr>
      </w:pPr>
      <w:r>
        <w:rPr>
          <w:rFonts w:hint="eastAsia" w:cs="仿宋"/>
          <w:b w:val="0"/>
          <w:bCs w:val="0"/>
          <w:spacing w:val="13"/>
          <w:sz w:val="24"/>
          <w:szCs w:val="24"/>
          <w:lang w:val="en-US" w:eastAsia="zh-CN"/>
        </w:rPr>
        <w:t>机构设置按照建立内部配套的医院采购规章制度和流程，是否设置医院采购管理机构或未明确管理机构职能；关键岗位是否明确医院采购授权审批权限和岗位职责；采购计划编制是否合理，是否存在未经经授权或超权限审批；供应商选择过程中招标程序是否规范，招标机构组成是否规范；合同是否经过适当授权审批；采购验收手续是否合规，验收流程是否规范；采购资金支付申请是否合规；政府采购信息公布是否规范，是否对采购信息进行分类统计。</w:t>
      </w:r>
    </w:p>
    <w:p>
      <w:pPr>
        <w:keepNext w:val="0"/>
        <w:keepLines w:val="0"/>
        <w:pageBreakBefore w:val="0"/>
        <w:numPr>
          <w:ilvl w:val="0"/>
          <w:numId w:val="0"/>
        </w:numPr>
        <w:kinsoku/>
        <w:wordWrap/>
        <w:overflowPunct/>
        <w:topLinePunct w:val="0"/>
        <w:autoSpaceDE w:val="0"/>
        <w:autoSpaceDN w:val="0"/>
        <w:bidi w:val="0"/>
        <w:adjustRightInd/>
        <w:spacing w:before="185" w:line="320" w:lineRule="exact"/>
        <w:ind w:right="95" w:rightChars="0" w:firstLine="444" w:firstLineChars="200"/>
        <w:rPr>
          <w:rFonts w:hint="eastAsia" w:cs="仿宋"/>
          <w:b w:val="0"/>
          <w:bCs w:val="0"/>
          <w:spacing w:val="-9"/>
          <w:sz w:val="24"/>
          <w:szCs w:val="24"/>
          <w:lang w:eastAsia="zh-CN"/>
        </w:rPr>
      </w:pPr>
      <w:r>
        <w:rPr>
          <w:rFonts w:hint="eastAsia" w:cs="仿宋"/>
          <w:b w:val="0"/>
          <w:bCs w:val="0"/>
          <w:spacing w:val="-9"/>
          <w:sz w:val="24"/>
          <w:szCs w:val="24"/>
          <w:lang w:eastAsia="zh-CN"/>
        </w:rPr>
        <w:t>（</w:t>
      </w:r>
      <w:r>
        <w:rPr>
          <w:rFonts w:hint="eastAsia" w:cs="仿宋"/>
          <w:b w:val="0"/>
          <w:bCs w:val="0"/>
          <w:spacing w:val="-9"/>
          <w:sz w:val="24"/>
          <w:szCs w:val="24"/>
          <w:lang w:val="en-US" w:eastAsia="zh-CN"/>
        </w:rPr>
        <w:t>4）</w:t>
      </w:r>
      <w:r>
        <w:rPr>
          <w:rFonts w:hint="eastAsia" w:cs="仿宋"/>
          <w:b w:val="0"/>
          <w:bCs w:val="0"/>
          <w:spacing w:val="-9"/>
          <w:sz w:val="24"/>
          <w:szCs w:val="24"/>
          <w:lang w:eastAsia="zh-CN"/>
        </w:rPr>
        <w:t>国有资产业务管理方面</w:t>
      </w:r>
    </w:p>
    <w:p>
      <w:pPr>
        <w:keepNext w:val="0"/>
        <w:keepLines w:val="0"/>
        <w:pageBreakBefore w:val="0"/>
        <w:kinsoku/>
        <w:wordWrap/>
        <w:overflowPunct/>
        <w:topLinePunct w:val="0"/>
        <w:autoSpaceDE w:val="0"/>
        <w:autoSpaceDN w:val="0"/>
        <w:bidi w:val="0"/>
        <w:adjustRightInd/>
        <w:spacing w:before="153" w:line="320" w:lineRule="exact"/>
        <w:ind w:right="174" w:firstLine="463"/>
        <w:jc w:val="both"/>
        <w:rPr>
          <w:rFonts w:hint="eastAsia" w:cs="仿宋"/>
          <w:b w:val="0"/>
          <w:bCs w:val="0"/>
          <w:spacing w:val="13"/>
          <w:sz w:val="24"/>
          <w:szCs w:val="24"/>
          <w:lang w:val="en-US" w:eastAsia="zh-CN"/>
        </w:rPr>
      </w:pPr>
      <w:bookmarkStart w:id="16" w:name="（4）建设项目管理方面"/>
      <w:bookmarkEnd w:id="16"/>
      <w:bookmarkStart w:id="17" w:name="（4）建设项目管理方面"/>
      <w:bookmarkEnd w:id="17"/>
      <w:r>
        <w:rPr>
          <w:rFonts w:hint="eastAsia" w:cs="仿宋"/>
          <w:b w:val="0"/>
          <w:bCs w:val="0"/>
          <w:spacing w:val="13"/>
          <w:sz w:val="24"/>
          <w:szCs w:val="24"/>
          <w:lang w:val="en-US" w:eastAsia="zh-CN"/>
        </w:rPr>
        <w:t>公立医院资产管理制度是否健全；岗位设置是否合理；资产信息系统管理建设是否缺失；公立医院资产配置是否超出标准；是否违反法律法规利用占有、使用的国有资产进行对外担保，利用财政资金买卖期货、股票等，公器私用，利用国有资产谋取私利；公立医院资产处置是否恰当；公立医院资产收益是否按照相关规定进行管理，并及时上缴；公立医院资产清查内容是否全面，清查报告内容是否完全；是否对国有资产管理开展绩效评价。</w:t>
      </w:r>
    </w:p>
    <w:p>
      <w:pPr>
        <w:keepNext w:val="0"/>
        <w:keepLines w:val="0"/>
        <w:pageBreakBefore w:val="0"/>
        <w:numPr>
          <w:ilvl w:val="0"/>
          <w:numId w:val="0"/>
        </w:numPr>
        <w:kinsoku/>
        <w:wordWrap/>
        <w:overflowPunct/>
        <w:topLinePunct w:val="0"/>
        <w:autoSpaceDE w:val="0"/>
        <w:autoSpaceDN w:val="0"/>
        <w:bidi w:val="0"/>
        <w:adjustRightInd/>
        <w:spacing w:before="185" w:line="320" w:lineRule="exact"/>
        <w:ind w:right="95" w:rightChars="0" w:firstLine="444" w:firstLineChars="200"/>
        <w:rPr>
          <w:rFonts w:hint="eastAsia" w:cs="仿宋"/>
          <w:b w:val="0"/>
          <w:bCs w:val="0"/>
          <w:spacing w:val="-9"/>
          <w:sz w:val="24"/>
          <w:szCs w:val="24"/>
          <w:lang w:eastAsia="zh-CN"/>
        </w:rPr>
      </w:pPr>
      <w:r>
        <w:rPr>
          <w:rFonts w:hint="eastAsia" w:cs="仿宋"/>
          <w:b w:val="0"/>
          <w:bCs w:val="0"/>
          <w:spacing w:val="-9"/>
          <w:sz w:val="24"/>
          <w:szCs w:val="24"/>
          <w:lang w:eastAsia="zh-CN"/>
        </w:rPr>
        <w:t>（</w:t>
      </w:r>
      <w:r>
        <w:rPr>
          <w:rFonts w:hint="eastAsia" w:cs="仿宋"/>
          <w:b w:val="0"/>
          <w:bCs w:val="0"/>
          <w:spacing w:val="-9"/>
          <w:sz w:val="24"/>
          <w:szCs w:val="24"/>
          <w:lang w:val="en-US" w:eastAsia="zh-CN"/>
        </w:rPr>
        <w:t>5）</w:t>
      </w:r>
      <w:r>
        <w:rPr>
          <w:rFonts w:hint="eastAsia" w:cs="仿宋"/>
          <w:b w:val="0"/>
          <w:bCs w:val="0"/>
          <w:spacing w:val="-9"/>
          <w:sz w:val="24"/>
          <w:szCs w:val="24"/>
          <w:lang w:eastAsia="zh-CN"/>
        </w:rPr>
        <w:t>建设项目管理方面</w:t>
      </w:r>
    </w:p>
    <w:p>
      <w:pPr>
        <w:keepNext w:val="0"/>
        <w:keepLines w:val="0"/>
        <w:pageBreakBefore w:val="0"/>
        <w:kinsoku/>
        <w:wordWrap/>
        <w:overflowPunct/>
        <w:topLinePunct w:val="0"/>
        <w:autoSpaceDE w:val="0"/>
        <w:autoSpaceDN w:val="0"/>
        <w:bidi w:val="0"/>
        <w:adjustRightInd/>
        <w:spacing w:before="153" w:line="320" w:lineRule="exact"/>
        <w:ind w:right="174" w:firstLine="463"/>
        <w:jc w:val="both"/>
        <w:rPr>
          <w:rFonts w:hint="eastAsia" w:cs="仿宋"/>
          <w:b w:val="0"/>
          <w:bCs w:val="0"/>
          <w:spacing w:val="13"/>
          <w:sz w:val="24"/>
          <w:szCs w:val="24"/>
          <w:lang w:val="en-US" w:eastAsia="zh-CN"/>
        </w:rPr>
      </w:pPr>
      <w:r>
        <w:rPr>
          <w:rFonts w:hint="eastAsia" w:cs="仿宋"/>
          <w:b w:val="0"/>
          <w:bCs w:val="0"/>
          <w:spacing w:val="13"/>
          <w:sz w:val="24"/>
          <w:szCs w:val="24"/>
          <w:lang w:val="en-US" w:eastAsia="zh-CN"/>
        </w:rPr>
        <w:t>项目开展前是否进行充分、有效的可行性分析研究，立项是否经有效授权审批；预算控制是否落实到位；项目招标程序是否合规；项目报建、报批等流程是否规范；是否按工程进度和合同约定付款；竣工验收程序是否规范；竣工决算报告编制是否准确；是否及时对建设项目档案进行统一、有序管理；是否及时做好相应的基建账务处理工作；工程转固定资产是否及时；建设项目竣工结算是否滞后。是否按照规定保存建设项目相关档案并及时办理移交手续进行评价。是否开展验收管理与绩效评价。</w:t>
      </w:r>
    </w:p>
    <w:p>
      <w:pPr>
        <w:keepNext w:val="0"/>
        <w:keepLines w:val="0"/>
        <w:pageBreakBefore w:val="0"/>
        <w:numPr>
          <w:ilvl w:val="0"/>
          <w:numId w:val="0"/>
        </w:numPr>
        <w:kinsoku/>
        <w:wordWrap/>
        <w:overflowPunct/>
        <w:topLinePunct w:val="0"/>
        <w:autoSpaceDE w:val="0"/>
        <w:autoSpaceDN w:val="0"/>
        <w:bidi w:val="0"/>
        <w:adjustRightInd/>
        <w:spacing w:before="185" w:line="320" w:lineRule="exact"/>
        <w:ind w:right="95" w:rightChars="0" w:firstLine="444" w:firstLineChars="200"/>
        <w:rPr>
          <w:rFonts w:hint="eastAsia" w:cs="仿宋"/>
          <w:b w:val="0"/>
          <w:bCs w:val="0"/>
          <w:spacing w:val="-9"/>
          <w:sz w:val="24"/>
          <w:szCs w:val="24"/>
          <w:lang w:eastAsia="zh-CN"/>
        </w:rPr>
      </w:pPr>
      <w:bookmarkStart w:id="18" w:name="（5）合同管理方面"/>
      <w:bookmarkEnd w:id="18"/>
      <w:bookmarkStart w:id="19" w:name="（5）合同管理方面"/>
      <w:bookmarkEnd w:id="19"/>
      <w:r>
        <w:rPr>
          <w:rFonts w:hint="eastAsia" w:cs="仿宋"/>
          <w:b w:val="0"/>
          <w:bCs w:val="0"/>
          <w:spacing w:val="-9"/>
          <w:sz w:val="24"/>
          <w:szCs w:val="24"/>
          <w:lang w:eastAsia="zh-CN"/>
        </w:rPr>
        <w:t>（</w:t>
      </w:r>
      <w:r>
        <w:rPr>
          <w:rFonts w:hint="eastAsia" w:cs="仿宋"/>
          <w:b w:val="0"/>
          <w:bCs w:val="0"/>
          <w:spacing w:val="-9"/>
          <w:sz w:val="24"/>
          <w:szCs w:val="24"/>
          <w:lang w:val="en-US" w:eastAsia="zh-CN"/>
        </w:rPr>
        <w:t>6）</w:t>
      </w:r>
      <w:r>
        <w:rPr>
          <w:rFonts w:hint="eastAsia" w:cs="仿宋"/>
          <w:b w:val="0"/>
          <w:bCs w:val="0"/>
          <w:spacing w:val="-9"/>
          <w:sz w:val="24"/>
          <w:szCs w:val="24"/>
          <w:lang w:eastAsia="zh-CN"/>
        </w:rPr>
        <w:t>合同管理方面</w:t>
      </w:r>
    </w:p>
    <w:p>
      <w:pPr>
        <w:keepNext w:val="0"/>
        <w:keepLines w:val="0"/>
        <w:pageBreakBefore w:val="0"/>
        <w:kinsoku/>
        <w:wordWrap/>
        <w:overflowPunct/>
        <w:topLinePunct w:val="0"/>
        <w:autoSpaceDE w:val="0"/>
        <w:autoSpaceDN w:val="0"/>
        <w:bidi w:val="0"/>
        <w:adjustRightInd/>
        <w:spacing w:before="153" w:line="320" w:lineRule="exact"/>
        <w:ind w:right="174" w:firstLine="463"/>
        <w:jc w:val="both"/>
        <w:rPr>
          <w:rFonts w:hint="eastAsia" w:cs="仿宋"/>
          <w:b w:val="0"/>
          <w:bCs w:val="0"/>
          <w:spacing w:val="13"/>
          <w:sz w:val="24"/>
          <w:szCs w:val="24"/>
          <w:lang w:val="en-US" w:eastAsia="zh-CN"/>
        </w:rPr>
      </w:pPr>
      <w:r>
        <w:rPr>
          <w:rFonts w:hint="eastAsia" w:cs="仿宋"/>
          <w:b w:val="0"/>
          <w:bCs w:val="0"/>
          <w:spacing w:val="13"/>
          <w:sz w:val="24"/>
          <w:szCs w:val="24"/>
          <w:lang w:val="en-US" w:eastAsia="zh-CN"/>
        </w:rPr>
        <w:t>是否合理设置合同业务部门和岗位，职责分工是否明确，不相容岗位是否实现分离；是否对合同进行分类、分级的授权审批和审批权限进行明确；是否设置内部审计部门或岗位以对合同管理工作进行日常监督和专项监督；是否建立高效的合同管理系统，实时进行信息共享；合同专用章保管是否妥善；对合同履行是否进行有效监控等。是否建立合同纠纷协调机制进行评价。合同档案管理是否规范。</w:t>
      </w:r>
    </w:p>
    <w:p>
      <w:pPr>
        <w:keepNext w:val="0"/>
        <w:keepLines w:val="0"/>
        <w:pageBreakBefore w:val="0"/>
        <w:numPr>
          <w:ilvl w:val="0"/>
          <w:numId w:val="0"/>
        </w:numPr>
        <w:kinsoku/>
        <w:wordWrap/>
        <w:overflowPunct/>
        <w:topLinePunct w:val="0"/>
        <w:autoSpaceDE w:val="0"/>
        <w:autoSpaceDN w:val="0"/>
        <w:bidi w:val="0"/>
        <w:adjustRightInd/>
        <w:spacing w:before="185" w:line="320" w:lineRule="exact"/>
        <w:ind w:right="95" w:rightChars="0" w:firstLine="444" w:firstLineChars="200"/>
        <w:rPr>
          <w:rFonts w:hint="eastAsia" w:cs="仿宋"/>
          <w:b w:val="0"/>
          <w:bCs w:val="0"/>
          <w:spacing w:val="-9"/>
          <w:sz w:val="24"/>
          <w:szCs w:val="24"/>
          <w:lang w:eastAsia="zh-CN"/>
        </w:rPr>
      </w:pPr>
      <w:r>
        <w:rPr>
          <w:rFonts w:hint="eastAsia" w:cs="仿宋"/>
          <w:b w:val="0"/>
          <w:bCs w:val="0"/>
          <w:spacing w:val="-9"/>
          <w:sz w:val="24"/>
          <w:szCs w:val="24"/>
          <w:lang w:eastAsia="zh-CN"/>
        </w:rPr>
        <w:drawing>
          <wp:anchor distT="0" distB="0" distL="114300" distR="114300" simplePos="0" relativeHeight="251659264" behindDoc="0" locked="0" layoutInCell="1" allowOverlap="1">
            <wp:simplePos x="0" y="0"/>
            <wp:positionH relativeFrom="column">
              <wp:posOffset>7012940</wp:posOffset>
            </wp:positionH>
            <wp:positionV relativeFrom="paragraph">
              <wp:posOffset>455930</wp:posOffset>
            </wp:positionV>
            <wp:extent cx="1511300" cy="1473200"/>
            <wp:effectExtent l="0" t="0" r="12700" b="12700"/>
            <wp:wrapNone/>
            <wp:docPr id="1" name="IM 47"/>
            <wp:cNvGraphicFramePr/>
            <a:graphic xmlns:a="http://schemas.openxmlformats.org/drawingml/2006/main">
              <a:graphicData uri="http://schemas.openxmlformats.org/drawingml/2006/picture">
                <pic:pic xmlns:pic="http://schemas.openxmlformats.org/drawingml/2006/picture">
                  <pic:nvPicPr>
                    <pic:cNvPr id="1" name="IM 47"/>
                    <pic:cNvPicPr/>
                  </pic:nvPicPr>
                  <pic:blipFill>
                    <a:blip r:embed="rId5"/>
                    <a:stretch>
                      <a:fillRect/>
                    </a:stretch>
                  </pic:blipFill>
                  <pic:spPr>
                    <a:xfrm>
                      <a:off x="0" y="0"/>
                      <a:ext cx="1511300" cy="1473200"/>
                    </a:xfrm>
                    <a:prstGeom prst="rect">
                      <a:avLst/>
                    </a:prstGeom>
                    <a:noFill/>
                    <a:ln>
                      <a:noFill/>
                    </a:ln>
                  </pic:spPr>
                </pic:pic>
              </a:graphicData>
            </a:graphic>
          </wp:anchor>
        </w:drawing>
      </w:r>
      <w:r>
        <w:rPr>
          <w:rFonts w:hint="eastAsia" w:cs="仿宋"/>
          <w:b w:val="0"/>
          <w:bCs w:val="0"/>
          <w:spacing w:val="-9"/>
          <w:sz w:val="24"/>
          <w:szCs w:val="24"/>
          <w:lang w:eastAsia="zh-CN"/>
        </w:rPr>
        <w:t>（</w:t>
      </w:r>
      <w:r>
        <w:rPr>
          <w:rFonts w:hint="eastAsia" w:cs="仿宋"/>
          <w:b w:val="0"/>
          <w:bCs w:val="0"/>
          <w:spacing w:val="-9"/>
          <w:sz w:val="24"/>
          <w:szCs w:val="24"/>
          <w:lang w:val="en-US" w:eastAsia="zh-CN"/>
        </w:rPr>
        <w:t>7）</w:t>
      </w:r>
      <w:r>
        <w:rPr>
          <w:rFonts w:hint="eastAsia" w:cs="仿宋"/>
          <w:b w:val="0"/>
          <w:bCs w:val="0"/>
          <w:spacing w:val="-9"/>
          <w:sz w:val="24"/>
          <w:szCs w:val="24"/>
          <w:lang w:eastAsia="zh-CN"/>
        </w:rPr>
        <w:t>医疗业务管理方面</w:t>
      </w:r>
    </w:p>
    <w:p>
      <w:pPr>
        <w:keepNext w:val="0"/>
        <w:keepLines w:val="0"/>
        <w:pageBreakBefore w:val="0"/>
        <w:kinsoku/>
        <w:wordWrap/>
        <w:overflowPunct/>
        <w:topLinePunct w:val="0"/>
        <w:autoSpaceDE w:val="0"/>
        <w:autoSpaceDN w:val="0"/>
        <w:bidi w:val="0"/>
        <w:adjustRightInd/>
        <w:spacing w:before="153" w:line="320" w:lineRule="exact"/>
        <w:ind w:right="174" w:firstLine="463"/>
        <w:jc w:val="both"/>
        <w:rPr>
          <w:rFonts w:hint="eastAsia" w:cs="仿宋"/>
          <w:b w:val="0"/>
          <w:bCs w:val="0"/>
          <w:spacing w:val="13"/>
          <w:sz w:val="24"/>
          <w:szCs w:val="24"/>
          <w:lang w:val="en-US" w:eastAsia="zh-CN"/>
        </w:rPr>
      </w:pPr>
      <w:r>
        <w:rPr>
          <w:rFonts w:hint="eastAsia" w:cs="仿宋"/>
          <w:b w:val="0"/>
          <w:bCs w:val="0"/>
          <w:spacing w:val="13"/>
          <w:sz w:val="24"/>
          <w:szCs w:val="24"/>
          <w:lang w:val="en-US" w:eastAsia="zh-CN"/>
        </w:rPr>
        <w:t>医院是否执行临床诊疗规范；是否建立合理检查、合理用药管控机制；是否建立按规定引进和使用药品、耗材、医疗设备的规则；是否落实医疗服务项目规范；是否定期检查与强制性医疗安全卫生健康标准的相符性；是否对存在问题及时整改等。</w:t>
      </w:r>
    </w:p>
    <w:p>
      <w:pPr>
        <w:keepNext w:val="0"/>
        <w:keepLines w:val="0"/>
        <w:pageBreakBefore w:val="0"/>
        <w:numPr>
          <w:ilvl w:val="0"/>
          <w:numId w:val="0"/>
        </w:numPr>
        <w:kinsoku/>
        <w:wordWrap/>
        <w:overflowPunct/>
        <w:topLinePunct w:val="0"/>
        <w:autoSpaceDE w:val="0"/>
        <w:autoSpaceDN w:val="0"/>
        <w:bidi w:val="0"/>
        <w:adjustRightInd/>
        <w:spacing w:before="185" w:line="320" w:lineRule="exact"/>
        <w:ind w:right="95" w:rightChars="0" w:firstLine="444" w:firstLineChars="200"/>
        <w:rPr>
          <w:rFonts w:hint="eastAsia" w:ascii="仿宋" w:hAnsi="仿宋" w:eastAsia="仿宋" w:cs="仿宋"/>
          <w:b w:val="0"/>
          <w:bCs w:val="0"/>
          <w:spacing w:val="-9"/>
          <w:sz w:val="24"/>
          <w:szCs w:val="24"/>
        </w:rPr>
      </w:pPr>
      <w:r>
        <w:rPr>
          <w:rFonts w:hint="eastAsia" w:cs="仿宋"/>
          <w:b w:val="0"/>
          <w:bCs w:val="0"/>
          <w:spacing w:val="-9"/>
          <w:sz w:val="24"/>
          <w:szCs w:val="24"/>
          <w:lang w:eastAsia="zh-CN"/>
        </w:rPr>
        <w:t>（</w:t>
      </w:r>
      <w:r>
        <w:rPr>
          <w:rFonts w:hint="eastAsia" w:cs="仿宋"/>
          <w:b w:val="0"/>
          <w:bCs w:val="0"/>
          <w:spacing w:val="-9"/>
          <w:sz w:val="24"/>
          <w:szCs w:val="24"/>
          <w:lang w:val="en-US" w:eastAsia="zh-CN"/>
        </w:rPr>
        <w:t>8）</w:t>
      </w:r>
      <w:r>
        <w:rPr>
          <w:rFonts w:hint="eastAsia" w:ascii="仿宋" w:hAnsi="仿宋" w:eastAsia="仿宋" w:cs="仿宋"/>
          <w:b w:val="0"/>
          <w:bCs w:val="0"/>
          <w:spacing w:val="-9"/>
          <w:sz w:val="24"/>
          <w:szCs w:val="24"/>
        </w:rPr>
        <w:t>科研项目和临床实验项目管理</w:t>
      </w:r>
      <w:r>
        <w:rPr>
          <w:rFonts w:hint="eastAsia" w:ascii="仿宋" w:hAnsi="仿宋" w:eastAsia="仿宋" w:cs="仿宋"/>
          <w:b w:val="0"/>
          <w:bCs w:val="0"/>
          <w:spacing w:val="-9"/>
          <w:sz w:val="24"/>
          <w:szCs w:val="24"/>
          <w:lang w:eastAsia="zh-CN"/>
        </w:rPr>
        <w:t>方面</w:t>
      </w:r>
    </w:p>
    <w:p>
      <w:pPr>
        <w:keepNext w:val="0"/>
        <w:keepLines w:val="0"/>
        <w:pageBreakBefore w:val="0"/>
        <w:kinsoku/>
        <w:wordWrap/>
        <w:overflowPunct/>
        <w:topLinePunct w:val="0"/>
        <w:autoSpaceDE w:val="0"/>
        <w:autoSpaceDN w:val="0"/>
        <w:bidi w:val="0"/>
        <w:adjustRightInd/>
        <w:spacing w:before="153" w:line="320" w:lineRule="exact"/>
        <w:ind w:right="174" w:firstLine="463"/>
        <w:jc w:val="both"/>
        <w:rPr>
          <w:rFonts w:hint="eastAsia" w:cs="仿宋"/>
          <w:b w:val="0"/>
          <w:bCs w:val="0"/>
          <w:spacing w:val="13"/>
          <w:sz w:val="24"/>
          <w:szCs w:val="24"/>
          <w:lang w:val="en-US" w:eastAsia="zh-CN"/>
        </w:rPr>
      </w:pPr>
      <w:r>
        <w:rPr>
          <w:rFonts w:hint="eastAsia" w:cs="仿宋"/>
          <w:b w:val="0"/>
          <w:bCs w:val="0"/>
          <w:spacing w:val="13"/>
          <w:sz w:val="24"/>
          <w:szCs w:val="24"/>
          <w:lang w:val="en-US" w:eastAsia="zh-CN"/>
        </w:rPr>
        <w:t>项目申请书编写是否规范，评审机制是否合理；申报项目预算编制是否科学、合理；项目经费使用是否合理；项目申报是否存在“挂名”现象；项目验收是否流于形式；科研成果转化形式选择是否恰当；是否建立成果档案制度，对成果进行登记和集中保管。</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174" w:line="320" w:lineRule="exact"/>
        <w:ind w:right="0" w:rightChars="0" w:firstLine="452" w:firstLineChars="200"/>
        <w:textAlignment w:val="auto"/>
        <w:rPr>
          <w:rFonts w:hint="eastAsia" w:ascii="仿宋" w:hAnsi="仿宋" w:eastAsia="仿宋" w:cs="仿宋"/>
          <w:b w:val="0"/>
          <w:bCs w:val="0"/>
          <w:spacing w:val="-7"/>
          <w:sz w:val="24"/>
          <w:szCs w:val="24"/>
          <w:lang w:eastAsia="zh-CN"/>
        </w:rPr>
      </w:pPr>
      <w:r>
        <w:rPr>
          <w:rFonts w:hint="eastAsia" w:cs="仿宋"/>
          <w:b w:val="0"/>
          <w:bCs w:val="0"/>
          <w:spacing w:val="-7"/>
          <w:sz w:val="24"/>
          <w:szCs w:val="24"/>
          <w:lang w:eastAsia="zh-CN"/>
        </w:rPr>
        <w:t>（</w:t>
      </w:r>
      <w:r>
        <w:rPr>
          <w:rFonts w:hint="eastAsia" w:cs="仿宋"/>
          <w:b w:val="0"/>
          <w:bCs w:val="0"/>
          <w:spacing w:val="-7"/>
          <w:sz w:val="24"/>
          <w:szCs w:val="24"/>
          <w:lang w:val="en-US" w:eastAsia="zh-CN"/>
        </w:rPr>
        <w:t>9）</w:t>
      </w:r>
      <w:r>
        <w:rPr>
          <w:rFonts w:hint="eastAsia" w:ascii="仿宋" w:hAnsi="仿宋" w:eastAsia="仿宋" w:cs="仿宋"/>
          <w:b w:val="0"/>
          <w:bCs w:val="0"/>
          <w:spacing w:val="-7"/>
          <w:sz w:val="24"/>
          <w:szCs w:val="24"/>
        </w:rPr>
        <w:t>教学管理</w:t>
      </w:r>
      <w:r>
        <w:rPr>
          <w:rFonts w:hint="eastAsia" w:ascii="仿宋" w:hAnsi="仿宋" w:eastAsia="仿宋" w:cs="仿宋"/>
          <w:b w:val="0"/>
          <w:bCs w:val="0"/>
          <w:spacing w:val="-7"/>
          <w:sz w:val="24"/>
          <w:szCs w:val="24"/>
          <w:lang w:eastAsia="zh-CN"/>
        </w:rPr>
        <w:t>方面</w:t>
      </w:r>
    </w:p>
    <w:p>
      <w:pPr>
        <w:keepNext w:val="0"/>
        <w:keepLines w:val="0"/>
        <w:pageBreakBefore w:val="0"/>
        <w:kinsoku/>
        <w:wordWrap/>
        <w:overflowPunct/>
        <w:topLinePunct w:val="0"/>
        <w:autoSpaceDE w:val="0"/>
        <w:autoSpaceDN w:val="0"/>
        <w:bidi w:val="0"/>
        <w:adjustRightInd/>
        <w:spacing w:before="153" w:line="320" w:lineRule="exact"/>
        <w:ind w:right="174" w:firstLine="463"/>
        <w:jc w:val="both"/>
        <w:rPr>
          <w:rFonts w:hint="eastAsia" w:cs="仿宋"/>
          <w:b w:val="0"/>
          <w:bCs w:val="0"/>
          <w:spacing w:val="13"/>
          <w:sz w:val="24"/>
          <w:szCs w:val="24"/>
          <w:lang w:val="en-US" w:eastAsia="zh-CN"/>
        </w:rPr>
      </w:pPr>
      <w:r>
        <w:rPr>
          <w:rFonts w:hint="eastAsia" w:cs="仿宋"/>
          <w:b w:val="0"/>
          <w:bCs w:val="0"/>
          <w:spacing w:val="13"/>
          <w:sz w:val="24"/>
          <w:szCs w:val="24"/>
          <w:lang w:val="en-US" w:eastAsia="zh-CN"/>
        </w:rPr>
        <w:t>医院是否建立健全教学业务管理制度；教学业务是否实现归口管理；管理岗位设置是否合理；不相容岗位是否实现有效分离；是否按照预算批复的资金用于教学资金，实现专款专用。</w:t>
      </w:r>
    </w:p>
    <w:p>
      <w:pPr>
        <w:keepNext w:val="0"/>
        <w:keepLines w:val="0"/>
        <w:pageBreakBefore w:val="0"/>
        <w:numPr>
          <w:ilvl w:val="0"/>
          <w:numId w:val="0"/>
        </w:numPr>
        <w:kinsoku/>
        <w:wordWrap/>
        <w:overflowPunct/>
        <w:topLinePunct w:val="0"/>
        <w:autoSpaceDE w:val="0"/>
        <w:autoSpaceDN w:val="0"/>
        <w:bidi w:val="0"/>
        <w:adjustRightInd/>
        <w:spacing w:before="185" w:line="320" w:lineRule="exact"/>
        <w:ind w:right="95" w:rightChars="0" w:firstLine="532" w:firstLineChars="200"/>
        <w:rPr>
          <w:rFonts w:hint="eastAsia" w:ascii="仿宋" w:hAnsi="仿宋" w:eastAsia="仿宋" w:cs="仿宋"/>
          <w:b w:val="0"/>
          <w:bCs w:val="0"/>
          <w:spacing w:val="13"/>
          <w:sz w:val="24"/>
          <w:szCs w:val="24"/>
          <w:lang w:eastAsia="zh-CN"/>
        </w:rPr>
      </w:pPr>
      <w:r>
        <w:rPr>
          <w:rFonts w:hint="eastAsia" w:cs="仿宋"/>
          <w:b w:val="0"/>
          <w:bCs w:val="0"/>
          <w:spacing w:val="13"/>
          <w:sz w:val="24"/>
          <w:szCs w:val="24"/>
          <w:lang w:eastAsia="zh-CN"/>
        </w:rPr>
        <w:t>（</w:t>
      </w:r>
      <w:r>
        <w:rPr>
          <w:rFonts w:hint="eastAsia" w:cs="仿宋"/>
          <w:b w:val="0"/>
          <w:bCs w:val="0"/>
          <w:spacing w:val="13"/>
          <w:sz w:val="24"/>
          <w:szCs w:val="24"/>
          <w:lang w:val="en-US" w:eastAsia="zh-CN"/>
        </w:rPr>
        <w:t>10）</w:t>
      </w:r>
      <w:r>
        <w:rPr>
          <w:rFonts w:hint="eastAsia" w:ascii="仿宋" w:hAnsi="仿宋" w:eastAsia="仿宋" w:cs="仿宋"/>
          <w:b w:val="0"/>
          <w:bCs w:val="0"/>
          <w:spacing w:val="13"/>
          <w:sz w:val="24"/>
          <w:szCs w:val="24"/>
        </w:rPr>
        <w:t>互联网诊疗管理</w:t>
      </w:r>
      <w:r>
        <w:rPr>
          <w:rFonts w:hint="eastAsia" w:ascii="仿宋" w:hAnsi="仿宋" w:eastAsia="仿宋" w:cs="仿宋"/>
          <w:b w:val="0"/>
          <w:bCs w:val="0"/>
          <w:spacing w:val="13"/>
          <w:sz w:val="24"/>
          <w:szCs w:val="24"/>
          <w:lang w:eastAsia="zh-CN"/>
        </w:rPr>
        <w:t>方面</w:t>
      </w:r>
    </w:p>
    <w:p>
      <w:pPr>
        <w:keepNext w:val="0"/>
        <w:keepLines w:val="0"/>
        <w:pageBreakBefore w:val="0"/>
        <w:kinsoku/>
        <w:wordWrap/>
        <w:overflowPunct/>
        <w:topLinePunct w:val="0"/>
        <w:autoSpaceDE w:val="0"/>
        <w:autoSpaceDN w:val="0"/>
        <w:bidi w:val="0"/>
        <w:adjustRightInd/>
        <w:spacing w:before="153" w:line="320" w:lineRule="exact"/>
        <w:ind w:right="174" w:firstLine="463"/>
        <w:jc w:val="both"/>
        <w:rPr>
          <w:rFonts w:hint="eastAsia" w:ascii="仿宋" w:hAnsi="仿宋" w:eastAsia="仿宋" w:cs="仿宋"/>
          <w:b w:val="0"/>
          <w:bCs w:val="0"/>
          <w:sz w:val="24"/>
          <w:szCs w:val="24"/>
        </w:rPr>
      </w:pPr>
      <w:r>
        <w:rPr>
          <w:rFonts w:hint="eastAsia" w:cs="仿宋"/>
          <w:b w:val="0"/>
          <w:bCs w:val="0"/>
          <w:spacing w:val="13"/>
          <w:sz w:val="24"/>
          <w:szCs w:val="24"/>
          <w:lang w:val="en-US" w:eastAsia="zh-CN"/>
        </w:rPr>
        <w:t>是否实现互联网诊疗业务归口管理；是否取得互联网诊疗业务准入 资格；开展的互联网诊疗项目是否经有关部门核准；是否建立信息安全管理制度；电子病历及处方等是否符合相关规定等。</w:t>
      </w:r>
    </w:p>
    <w:p>
      <w:pPr>
        <w:keepNext w:val="0"/>
        <w:keepLines w:val="0"/>
        <w:pageBreakBefore w:val="0"/>
        <w:numPr>
          <w:ilvl w:val="0"/>
          <w:numId w:val="0"/>
        </w:numPr>
        <w:kinsoku/>
        <w:wordWrap/>
        <w:overflowPunct/>
        <w:topLinePunct w:val="0"/>
        <w:autoSpaceDE w:val="0"/>
        <w:autoSpaceDN w:val="0"/>
        <w:bidi w:val="0"/>
        <w:adjustRightInd/>
        <w:spacing w:before="185" w:line="320" w:lineRule="exact"/>
        <w:ind w:right="95" w:rightChars="0" w:firstLine="532" w:firstLineChars="200"/>
        <w:rPr>
          <w:rFonts w:hint="eastAsia" w:cs="仿宋"/>
          <w:b w:val="0"/>
          <w:bCs w:val="0"/>
          <w:spacing w:val="13"/>
          <w:sz w:val="24"/>
          <w:szCs w:val="24"/>
          <w:lang w:eastAsia="zh-CN"/>
        </w:rPr>
      </w:pPr>
      <w:r>
        <w:rPr>
          <w:rFonts w:hint="eastAsia" w:cs="仿宋"/>
          <w:b w:val="0"/>
          <w:bCs w:val="0"/>
          <w:spacing w:val="13"/>
          <w:sz w:val="24"/>
          <w:szCs w:val="24"/>
          <w:lang w:eastAsia="zh-CN"/>
        </w:rPr>
        <w:t>（</w:t>
      </w:r>
      <w:r>
        <w:rPr>
          <w:rFonts w:hint="eastAsia" w:cs="仿宋"/>
          <w:b w:val="0"/>
          <w:bCs w:val="0"/>
          <w:spacing w:val="13"/>
          <w:sz w:val="24"/>
          <w:szCs w:val="24"/>
          <w:lang w:val="en-US" w:eastAsia="zh-CN"/>
        </w:rPr>
        <w:t>11）</w:t>
      </w:r>
      <w:r>
        <w:rPr>
          <w:rFonts w:hint="eastAsia" w:cs="仿宋"/>
          <w:b w:val="0"/>
          <w:bCs w:val="0"/>
          <w:spacing w:val="13"/>
          <w:sz w:val="24"/>
          <w:szCs w:val="24"/>
          <w:lang w:eastAsia="zh-CN"/>
        </w:rPr>
        <w:t>医联体管理方面</w:t>
      </w:r>
    </w:p>
    <w:p>
      <w:pPr>
        <w:keepNext w:val="0"/>
        <w:keepLines w:val="0"/>
        <w:pageBreakBefore w:val="0"/>
        <w:numPr>
          <w:ilvl w:val="0"/>
          <w:numId w:val="0"/>
        </w:numPr>
        <w:kinsoku/>
        <w:wordWrap/>
        <w:overflowPunct/>
        <w:topLinePunct w:val="0"/>
        <w:autoSpaceDE w:val="0"/>
        <w:autoSpaceDN w:val="0"/>
        <w:bidi w:val="0"/>
        <w:adjustRightInd/>
        <w:spacing w:before="185" w:line="320" w:lineRule="exact"/>
        <w:ind w:right="95" w:rightChars="0" w:firstLine="532" w:firstLineChars="200"/>
        <w:rPr>
          <w:rFonts w:hint="eastAsia" w:cs="仿宋"/>
          <w:b w:val="0"/>
          <w:bCs w:val="0"/>
          <w:spacing w:val="13"/>
          <w:sz w:val="24"/>
          <w:szCs w:val="24"/>
          <w:lang w:val="en-US" w:eastAsia="zh-CN"/>
        </w:rPr>
      </w:pPr>
      <w:r>
        <w:rPr>
          <w:rFonts w:hint="eastAsia" w:cs="仿宋"/>
          <w:b w:val="0"/>
          <w:bCs w:val="0"/>
          <w:spacing w:val="13"/>
          <w:sz w:val="24"/>
          <w:szCs w:val="24"/>
          <w:lang w:val="en-US" w:eastAsia="zh-CN"/>
        </w:rPr>
        <w:t>是否实现医联体业务归口管理；是否明确内部责任分工；是否建立内部协调协作机制等。</w:t>
      </w:r>
    </w:p>
    <w:p>
      <w:pPr>
        <w:keepNext w:val="0"/>
        <w:keepLines w:val="0"/>
        <w:pageBreakBefore w:val="0"/>
        <w:numPr>
          <w:ilvl w:val="0"/>
          <w:numId w:val="0"/>
        </w:numPr>
        <w:kinsoku/>
        <w:wordWrap/>
        <w:overflowPunct/>
        <w:topLinePunct w:val="0"/>
        <w:autoSpaceDE w:val="0"/>
        <w:autoSpaceDN w:val="0"/>
        <w:bidi w:val="0"/>
        <w:adjustRightInd/>
        <w:spacing w:before="185" w:line="320" w:lineRule="exact"/>
        <w:ind w:right="95" w:rightChars="0" w:firstLine="532" w:firstLineChars="200"/>
        <w:rPr>
          <w:rFonts w:hint="eastAsia" w:cs="仿宋"/>
          <w:b w:val="0"/>
          <w:bCs w:val="0"/>
          <w:spacing w:val="13"/>
          <w:sz w:val="24"/>
          <w:szCs w:val="24"/>
          <w:lang w:eastAsia="zh-CN"/>
        </w:rPr>
      </w:pPr>
      <w:r>
        <w:rPr>
          <w:rFonts w:hint="eastAsia" w:cs="仿宋"/>
          <w:b w:val="0"/>
          <w:bCs w:val="0"/>
          <w:spacing w:val="13"/>
          <w:sz w:val="24"/>
          <w:szCs w:val="24"/>
          <w:lang w:eastAsia="zh-CN"/>
        </w:rPr>
        <w:t>（</w:t>
      </w:r>
      <w:r>
        <w:rPr>
          <w:rFonts w:hint="eastAsia" w:cs="仿宋"/>
          <w:b w:val="0"/>
          <w:bCs w:val="0"/>
          <w:spacing w:val="13"/>
          <w:sz w:val="24"/>
          <w:szCs w:val="24"/>
          <w:lang w:val="en-US" w:eastAsia="zh-CN"/>
        </w:rPr>
        <w:t>12）</w:t>
      </w:r>
      <w:r>
        <w:rPr>
          <w:rFonts w:hint="eastAsia" w:cs="仿宋"/>
          <w:b w:val="0"/>
          <w:bCs w:val="0"/>
          <w:spacing w:val="13"/>
          <w:sz w:val="24"/>
          <w:szCs w:val="24"/>
          <w:lang w:eastAsia="zh-CN"/>
        </w:rPr>
        <w:t>信息化建设管理方面</w:t>
      </w:r>
    </w:p>
    <w:p>
      <w:pPr>
        <w:keepNext w:val="0"/>
        <w:keepLines w:val="0"/>
        <w:pageBreakBefore w:val="0"/>
        <w:numPr>
          <w:ilvl w:val="0"/>
          <w:numId w:val="0"/>
        </w:numPr>
        <w:kinsoku/>
        <w:wordWrap/>
        <w:overflowPunct/>
        <w:topLinePunct w:val="0"/>
        <w:autoSpaceDE w:val="0"/>
        <w:autoSpaceDN w:val="0"/>
        <w:bidi w:val="0"/>
        <w:adjustRightInd/>
        <w:spacing w:before="185" w:line="320" w:lineRule="exact"/>
        <w:ind w:right="95" w:rightChars="0" w:firstLine="532" w:firstLineChars="200"/>
        <w:rPr>
          <w:rFonts w:hint="eastAsia" w:cs="仿宋"/>
          <w:b w:val="0"/>
          <w:bCs w:val="0"/>
          <w:spacing w:val="13"/>
          <w:sz w:val="24"/>
          <w:szCs w:val="24"/>
          <w:lang w:val="en-US" w:eastAsia="zh-CN"/>
        </w:rPr>
      </w:pPr>
      <w:r>
        <w:rPr>
          <w:rFonts w:hint="eastAsia" w:cs="仿宋"/>
          <w:b w:val="0"/>
          <w:bCs w:val="0"/>
          <w:spacing w:val="13"/>
          <w:sz w:val="24"/>
          <w:szCs w:val="24"/>
          <w:lang w:val="en-US" w:eastAsia="zh-CN"/>
        </w:rPr>
        <w:t>是否实现信息化建设归口管理；是否制定信息系统建设总体规划； 是否符合信息化建设相关标准规范；是否将内部控制流程和要求嵌入信息系统；是否实现各主要信息系统之间的互联互通、信息共享和业务协同；是否采取有效措施强化信息系统安全等。</w:t>
      </w:r>
    </w:p>
    <w:p>
      <w:pPr>
        <w:keepNext w:val="0"/>
        <w:keepLines w:val="0"/>
        <w:pageBreakBefore w:val="0"/>
        <w:numPr>
          <w:ilvl w:val="0"/>
          <w:numId w:val="0"/>
        </w:numPr>
        <w:kinsoku/>
        <w:wordWrap/>
        <w:overflowPunct/>
        <w:topLinePunct w:val="0"/>
        <w:autoSpaceDE w:val="0"/>
        <w:autoSpaceDN w:val="0"/>
        <w:bidi w:val="0"/>
        <w:adjustRightInd/>
        <w:spacing w:before="185" w:line="320" w:lineRule="exact"/>
        <w:ind w:right="95" w:rightChars="0" w:firstLine="444" w:firstLineChars="200"/>
        <w:rPr>
          <w:rFonts w:hint="eastAsia" w:cs="仿宋"/>
          <w:b w:val="0"/>
          <w:bCs w:val="0"/>
          <w:spacing w:val="-9"/>
          <w:sz w:val="24"/>
          <w:szCs w:val="24"/>
          <w:lang w:val="zh-CN" w:eastAsia="zh-CN"/>
        </w:rPr>
      </w:pPr>
      <w:r>
        <w:rPr>
          <w:rFonts w:hint="eastAsia" w:cs="仿宋"/>
          <w:b w:val="0"/>
          <w:bCs w:val="0"/>
          <w:spacing w:val="-9"/>
          <w:sz w:val="24"/>
          <w:szCs w:val="24"/>
          <w:lang w:val="zh-CN" w:eastAsia="zh-CN"/>
        </w:rPr>
        <w:t>二、预算金额</w:t>
      </w:r>
    </w:p>
    <w:p>
      <w:pPr>
        <w:keepNext w:val="0"/>
        <w:keepLines w:val="0"/>
        <w:pageBreakBefore w:val="0"/>
        <w:numPr>
          <w:ilvl w:val="0"/>
          <w:numId w:val="0"/>
        </w:numPr>
        <w:kinsoku/>
        <w:wordWrap/>
        <w:overflowPunct/>
        <w:topLinePunct w:val="0"/>
        <w:autoSpaceDE w:val="0"/>
        <w:autoSpaceDN w:val="0"/>
        <w:bidi w:val="0"/>
        <w:adjustRightInd/>
        <w:spacing w:before="185" w:line="320" w:lineRule="exact"/>
        <w:ind w:right="95" w:rightChars="0" w:firstLine="532" w:firstLineChars="200"/>
        <w:rPr>
          <w:rFonts w:hint="eastAsia" w:cs="仿宋"/>
          <w:b w:val="0"/>
          <w:bCs w:val="0"/>
          <w:spacing w:val="13"/>
          <w:sz w:val="24"/>
          <w:szCs w:val="24"/>
          <w:lang w:val="en-US" w:eastAsia="zh-CN"/>
        </w:rPr>
      </w:pPr>
      <w:r>
        <w:rPr>
          <w:rFonts w:hint="eastAsia" w:cs="仿宋"/>
          <w:b w:val="0"/>
          <w:bCs w:val="0"/>
          <w:spacing w:val="13"/>
          <w:sz w:val="24"/>
          <w:szCs w:val="24"/>
          <w:lang w:val="en-US" w:eastAsia="zh-CN"/>
        </w:rPr>
        <w:t>最高预算金额是115000元。</w:t>
      </w:r>
    </w:p>
    <w:p>
      <w:pPr>
        <w:keepNext w:val="0"/>
        <w:keepLines w:val="0"/>
        <w:pageBreakBefore w:val="0"/>
        <w:numPr>
          <w:ilvl w:val="0"/>
          <w:numId w:val="0"/>
        </w:numPr>
        <w:kinsoku/>
        <w:wordWrap/>
        <w:overflowPunct/>
        <w:topLinePunct w:val="0"/>
        <w:autoSpaceDE w:val="0"/>
        <w:autoSpaceDN w:val="0"/>
        <w:bidi w:val="0"/>
        <w:adjustRightInd/>
        <w:spacing w:before="185" w:line="320" w:lineRule="exact"/>
        <w:ind w:right="95" w:rightChars="0" w:firstLine="444" w:firstLineChars="200"/>
        <w:rPr>
          <w:rFonts w:hint="eastAsia" w:cs="仿宋"/>
          <w:b w:val="0"/>
          <w:bCs w:val="0"/>
          <w:spacing w:val="-9"/>
          <w:sz w:val="24"/>
          <w:szCs w:val="24"/>
          <w:lang w:val="zh-CN" w:eastAsia="zh-CN"/>
        </w:rPr>
      </w:pPr>
      <w:r>
        <w:rPr>
          <w:rFonts w:hint="eastAsia" w:cs="仿宋"/>
          <w:b w:val="0"/>
          <w:bCs w:val="0"/>
          <w:spacing w:val="-9"/>
          <w:sz w:val="24"/>
          <w:szCs w:val="24"/>
          <w:lang w:val="zh-CN" w:eastAsia="zh-CN"/>
        </w:rPr>
        <w:t>三、服务时间</w:t>
      </w:r>
    </w:p>
    <w:p>
      <w:pPr>
        <w:keepNext w:val="0"/>
        <w:keepLines w:val="0"/>
        <w:pageBreakBefore w:val="0"/>
        <w:numPr>
          <w:ilvl w:val="0"/>
          <w:numId w:val="0"/>
        </w:numPr>
        <w:kinsoku/>
        <w:wordWrap/>
        <w:overflowPunct/>
        <w:topLinePunct w:val="0"/>
        <w:autoSpaceDE w:val="0"/>
        <w:autoSpaceDN w:val="0"/>
        <w:bidi w:val="0"/>
        <w:adjustRightInd/>
        <w:spacing w:before="185" w:line="320" w:lineRule="exact"/>
        <w:ind w:right="95" w:rightChars="0" w:firstLine="532" w:firstLineChars="200"/>
        <w:rPr>
          <w:rFonts w:hint="eastAsia" w:cs="仿宋"/>
          <w:b w:val="0"/>
          <w:bCs w:val="0"/>
          <w:spacing w:val="13"/>
          <w:sz w:val="24"/>
          <w:szCs w:val="24"/>
          <w:lang w:val="en-US" w:eastAsia="zh-CN"/>
        </w:rPr>
      </w:pPr>
      <w:r>
        <w:rPr>
          <w:rFonts w:hint="eastAsia" w:cs="仿宋"/>
          <w:b w:val="0"/>
          <w:bCs w:val="0"/>
          <w:spacing w:val="13"/>
          <w:sz w:val="24"/>
          <w:szCs w:val="24"/>
          <w:lang w:val="en-US" w:eastAsia="zh-CN"/>
        </w:rPr>
        <w:t>双方签订合同后，在当年 12月 10日前按时按质完成评价工作。</w:t>
      </w:r>
    </w:p>
    <w:p>
      <w:pPr>
        <w:keepNext w:val="0"/>
        <w:keepLines w:val="0"/>
        <w:pageBreakBefore w:val="0"/>
        <w:numPr>
          <w:ilvl w:val="0"/>
          <w:numId w:val="0"/>
        </w:numPr>
        <w:kinsoku/>
        <w:wordWrap/>
        <w:overflowPunct/>
        <w:topLinePunct w:val="0"/>
        <w:autoSpaceDE w:val="0"/>
        <w:autoSpaceDN w:val="0"/>
        <w:bidi w:val="0"/>
        <w:adjustRightInd/>
        <w:spacing w:before="185" w:line="320" w:lineRule="exact"/>
        <w:ind w:right="95" w:rightChars="0" w:firstLine="444" w:firstLineChars="200"/>
        <w:rPr>
          <w:rFonts w:hint="eastAsia" w:cs="仿宋"/>
          <w:b w:val="0"/>
          <w:bCs w:val="0"/>
          <w:spacing w:val="-9"/>
          <w:sz w:val="24"/>
          <w:szCs w:val="24"/>
          <w:lang w:val="zh-CN" w:eastAsia="zh-CN"/>
        </w:rPr>
      </w:pPr>
      <w:r>
        <w:rPr>
          <w:rFonts w:hint="eastAsia" w:cs="仿宋"/>
          <w:b w:val="0"/>
          <w:bCs w:val="0"/>
          <w:spacing w:val="-9"/>
          <w:sz w:val="24"/>
          <w:szCs w:val="24"/>
          <w:lang w:val="zh-CN" w:eastAsia="zh-CN"/>
        </w:rPr>
        <w:t>四、人员要求</w:t>
      </w:r>
    </w:p>
    <w:p>
      <w:pPr>
        <w:keepNext w:val="0"/>
        <w:keepLines w:val="0"/>
        <w:pageBreakBefore w:val="0"/>
        <w:numPr>
          <w:ilvl w:val="0"/>
          <w:numId w:val="0"/>
        </w:numPr>
        <w:kinsoku/>
        <w:wordWrap/>
        <w:overflowPunct/>
        <w:topLinePunct w:val="0"/>
        <w:autoSpaceDE w:val="0"/>
        <w:autoSpaceDN w:val="0"/>
        <w:bidi w:val="0"/>
        <w:adjustRightInd/>
        <w:spacing w:before="185" w:line="320" w:lineRule="exact"/>
        <w:ind w:right="95" w:rightChars="0" w:firstLine="532" w:firstLineChars="200"/>
        <w:rPr>
          <w:rFonts w:hint="eastAsia" w:cs="仿宋"/>
          <w:b w:val="0"/>
          <w:bCs w:val="0"/>
          <w:spacing w:val="13"/>
          <w:sz w:val="24"/>
          <w:szCs w:val="24"/>
          <w:lang w:val="zh-CN" w:eastAsia="zh-CN"/>
        </w:rPr>
      </w:pPr>
      <w:r>
        <w:rPr>
          <w:rFonts w:hint="eastAsia" w:cs="仿宋"/>
          <w:b w:val="0"/>
          <w:bCs w:val="0"/>
          <w:spacing w:val="13"/>
          <w:sz w:val="24"/>
          <w:szCs w:val="24"/>
          <w:lang w:val="en-US" w:eastAsia="zh-CN"/>
        </w:rPr>
        <w:t>对方团队不得少于 3 人，且至少有 1 名注册会计师或注册内部审计师。</w:t>
      </w:r>
    </w:p>
    <w:p>
      <w:pPr>
        <w:keepNext w:val="0"/>
        <w:keepLines w:val="0"/>
        <w:pageBreakBefore w:val="0"/>
        <w:numPr>
          <w:ilvl w:val="0"/>
          <w:numId w:val="0"/>
        </w:numPr>
        <w:kinsoku/>
        <w:wordWrap/>
        <w:overflowPunct/>
        <w:topLinePunct w:val="0"/>
        <w:autoSpaceDE w:val="0"/>
        <w:autoSpaceDN w:val="0"/>
        <w:bidi w:val="0"/>
        <w:adjustRightInd/>
        <w:spacing w:before="185" w:line="320" w:lineRule="exact"/>
        <w:ind w:right="95" w:rightChars="0" w:firstLine="444" w:firstLineChars="200"/>
        <w:rPr>
          <w:rFonts w:hint="eastAsia" w:cs="仿宋"/>
          <w:b w:val="0"/>
          <w:bCs w:val="0"/>
          <w:spacing w:val="-9"/>
          <w:sz w:val="24"/>
          <w:szCs w:val="24"/>
          <w:lang w:val="zh-CN" w:eastAsia="zh-CN"/>
        </w:rPr>
      </w:pPr>
      <w:r>
        <w:rPr>
          <w:rFonts w:hint="eastAsia" w:cs="仿宋"/>
          <w:b w:val="0"/>
          <w:bCs w:val="0"/>
          <w:spacing w:val="-9"/>
          <w:sz w:val="24"/>
          <w:szCs w:val="24"/>
          <w:lang w:val="zh-CN" w:eastAsia="zh-CN"/>
        </w:rPr>
        <w:t>五、付款方式</w:t>
      </w:r>
    </w:p>
    <w:p>
      <w:pPr>
        <w:keepNext w:val="0"/>
        <w:keepLines w:val="0"/>
        <w:pageBreakBefore w:val="0"/>
        <w:numPr>
          <w:ilvl w:val="0"/>
          <w:numId w:val="0"/>
        </w:numPr>
        <w:kinsoku/>
        <w:wordWrap/>
        <w:overflowPunct/>
        <w:topLinePunct w:val="0"/>
        <w:autoSpaceDE w:val="0"/>
        <w:autoSpaceDN w:val="0"/>
        <w:bidi w:val="0"/>
        <w:adjustRightInd/>
        <w:spacing w:before="185" w:line="320" w:lineRule="exact"/>
        <w:ind w:right="95" w:rightChars="0" w:firstLine="532" w:firstLineChars="200"/>
        <w:rPr>
          <w:rFonts w:hint="eastAsia" w:cs="仿宋"/>
          <w:b w:val="0"/>
          <w:bCs w:val="0"/>
          <w:spacing w:val="13"/>
          <w:sz w:val="24"/>
          <w:szCs w:val="24"/>
          <w:lang w:val="en-US" w:eastAsia="zh-CN"/>
        </w:rPr>
      </w:pPr>
      <w:r>
        <w:rPr>
          <w:rFonts w:hint="eastAsia" w:cs="仿宋"/>
          <w:b w:val="0"/>
          <w:bCs w:val="0"/>
          <w:spacing w:val="13"/>
          <w:sz w:val="24"/>
          <w:szCs w:val="24"/>
          <w:lang w:val="en-US" w:eastAsia="zh-CN"/>
        </w:rPr>
        <w:t>乙方完成合同约定的服务内容，且甲方收齐乙方评价报告及正式发票后5个工作日内向乙方支付100%合同款项。</w:t>
      </w:r>
    </w:p>
    <w:p>
      <w:pPr>
        <w:keepNext w:val="0"/>
        <w:keepLines w:val="0"/>
        <w:pageBreakBefore w:val="0"/>
        <w:numPr>
          <w:ilvl w:val="0"/>
          <w:numId w:val="0"/>
        </w:numPr>
        <w:kinsoku/>
        <w:wordWrap/>
        <w:overflowPunct/>
        <w:topLinePunct w:val="0"/>
        <w:autoSpaceDE w:val="0"/>
        <w:autoSpaceDN w:val="0"/>
        <w:bidi w:val="0"/>
        <w:adjustRightInd/>
        <w:spacing w:before="185" w:line="320" w:lineRule="exact"/>
        <w:ind w:right="95" w:rightChars="0" w:firstLine="532" w:firstLineChars="200"/>
        <w:rPr>
          <w:rFonts w:hint="eastAsia" w:cs="仿宋"/>
          <w:b w:val="0"/>
          <w:bCs w:val="0"/>
          <w:spacing w:val="13"/>
          <w:sz w:val="24"/>
          <w:szCs w:val="24"/>
          <w:lang w:val="zh-CN" w:eastAsia="zh-CN"/>
        </w:rPr>
      </w:pPr>
      <w:r>
        <w:rPr>
          <w:rFonts w:hint="eastAsia" w:cs="仿宋"/>
          <w:b w:val="0"/>
          <w:bCs w:val="0"/>
          <w:spacing w:val="13"/>
          <w:sz w:val="24"/>
          <w:szCs w:val="24"/>
          <w:lang w:val="zh-CN" w:eastAsia="zh-CN"/>
        </w:rPr>
        <w:t>六、目标成果</w:t>
      </w:r>
    </w:p>
    <w:p>
      <w:pPr>
        <w:keepNext w:val="0"/>
        <w:keepLines w:val="0"/>
        <w:pageBreakBefore w:val="0"/>
        <w:numPr>
          <w:ilvl w:val="0"/>
          <w:numId w:val="0"/>
        </w:numPr>
        <w:kinsoku/>
        <w:wordWrap/>
        <w:overflowPunct/>
        <w:topLinePunct w:val="0"/>
        <w:autoSpaceDE w:val="0"/>
        <w:autoSpaceDN w:val="0"/>
        <w:bidi w:val="0"/>
        <w:adjustRightInd/>
        <w:spacing w:before="185" w:line="320" w:lineRule="exact"/>
        <w:ind w:right="95" w:rightChars="0" w:firstLine="532" w:firstLineChars="200"/>
        <w:rPr>
          <w:rFonts w:hint="eastAsia" w:cs="仿宋"/>
          <w:b w:val="0"/>
          <w:bCs w:val="0"/>
          <w:spacing w:val="13"/>
          <w:sz w:val="24"/>
          <w:szCs w:val="24"/>
          <w:lang w:val="zh-CN" w:eastAsia="zh-CN"/>
        </w:rPr>
      </w:pPr>
      <w:r>
        <w:rPr>
          <w:rFonts w:hint="eastAsia" w:cs="仿宋"/>
          <w:b w:val="0"/>
          <w:bCs w:val="0"/>
          <w:spacing w:val="13"/>
          <w:sz w:val="24"/>
          <w:szCs w:val="24"/>
          <w:lang w:val="zh-CN" w:eastAsia="zh-CN"/>
        </w:rPr>
        <w:t>1</w:t>
      </w:r>
      <w:bookmarkStart w:id="20" w:name="1、内部控制评价方案（整体实施方案）（T+10）"/>
      <w:bookmarkEnd w:id="20"/>
      <w:r>
        <w:rPr>
          <w:rFonts w:hint="eastAsia" w:cs="仿宋"/>
          <w:b w:val="0"/>
          <w:bCs w:val="0"/>
          <w:spacing w:val="13"/>
          <w:sz w:val="24"/>
          <w:szCs w:val="24"/>
          <w:lang w:val="zh-CN" w:eastAsia="zh-CN"/>
        </w:rPr>
        <w:t>、内部控制评价方案（整体实施方案）</w:t>
      </w:r>
    </w:p>
    <w:p>
      <w:pPr>
        <w:keepNext w:val="0"/>
        <w:keepLines w:val="0"/>
        <w:pageBreakBefore w:val="0"/>
        <w:numPr>
          <w:ilvl w:val="0"/>
          <w:numId w:val="0"/>
        </w:numPr>
        <w:kinsoku/>
        <w:wordWrap/>
        <w:overflowPunct/>
        <w:topLinePunct w:val="0"/>
        <w:autoSpaceDE w:val="0"/>
        <w:autoSpaceDN w:val="0"/>
        <w:bidi w:val="0"/>
        <w:adjustRightInd/>
        <w:spacing w:before="185" w:line="320" w:lineRule="exact"/>
        <w:ind w:right="95" w:rightChars="0" w:firstLine="532" w:firstLineChars="200"/>
        <w:rPr>
          <w:rFonts w:hint="eastAsia" w:cs="仿宋"/>
          <w:b w:val="0"/>
          <w:bCs w:val="0"/>
          <w:spacing w:val="13"/>
          <w:sz w:val="24"/>
          <w:szCs w:val="24"/>
          <w:lang w:val="zh-CN" w:eastAsia="zh-CN"/>
        </w:rPr>
      </w:pPr>
      <w:r>
        <w:rPr>
          <w:rFonts w:hint="eastAsia" w:cs="仿宋"/>
          <w:b w:val="0"/>
          <w:bCs w:val="0"/>
          <w:spacing w:val="13"/>
          <w:sz w:val="24"/>
          <w:szCs w:val="24"/>
          <w:lang w:val="zh-CN" w:eastAsia="zh-CN"/>
        </w:rPr>
        <w:t>编制的响应需求方案，应覆盖对所有需求内容的响应。</w:t>
      </w:r>
      <w:bookmarkStart w:id="21" w:name="2、内部控制评价报告（T+60）"/>
      <w:bookmarkEnd w:id="21"/>
    </w:p>
    <w:p>
      <w:pPr>
        <w:keepNext w:val="0"/>
        <w:keepLines w:val="0"/>
        <w:pageBreakBefore w:val="0"/>
        <w:numPr>
          <w:ilvl w:val="0"/>
          <w:numId w:val="0"/>
        </w:numPr>
        <w:kinsoku/>
        <w:wordWrap/>
        <w:overflowPunct/>
        <w:topLinePunct w:val="0"/>
        <w:autoSpaceDE w:val="0"/>
        <w:autoSpaceDN w:val="0"/>
        <w:bidi w:val="0"/>
        <w:adjustRightInd/>
        <w:spacing w:before="185" w:line="320" w:lineRule="exact"/>
        <w:ind w:right="95" w:rightChars="0" w:firstLine="532" w:firstLineChars="200"/>
        <w:rPr>
          <w:rFonts w:hint="eastAsia" w:cs="仿宋"/>
          <w:b w:val="0"/>
          <w:bCs w:val="0"/>
          <w:spacing w:val="13"/>
          <w:sz w:val="24"/>
          <w:szCs w:val="24"/>
          <w:lang w:val="zh-CN" w:eastAsia="zh-CN"/>
        </w:rPr>
      </w:pPr>
      <w:r>
        <w:rPr>
          <w:rFonts w:hint="eastAsia" w:cs="仿宋"/>
          <w:b w:val="0"/>
          <w:bCs w:val="0"/>
          <w:spacing w:val="13"/>
          <w:sz w:val="24"/>
          <w:szCs w:val="24"/>
          <w:lang w:val="en-US" w:eastAsia="zh-CN"/>
        </w:rPr>
        <w:t>2、</w:t>
      </w:r>
      <w:r>
        <w:rPr>
          <w:rFonts w:hint="eastAsia" w:cs="仿宋"/>
          <w:b w:val="0"/>
          <w:bCs w:val="0"/>
          <w:spacing w:val="13"/>
          <w:sz w:val="24"/>
          <w:szCs w:val="24"/>
          <w:lang w:val="zh-CN" w:eastAsia="zh-CN"/>
        </w:rPr>
        <w:t>内部控制评价报告</w:t>
      </w:r>
    </w:p>
    <w:p>
      <w:pPr>
        <w:keepNext w:val="0"/>
        <w:keepLines w:val="0"/>
        <w:pageBreakBefore w:val="0"/>
        <w:numPr>
          <w:ilvl w:val="0"/>
          <w:numId w:val="0"/>
        </w:numPr>
        <w:kinsoku/>
        <w:wordWrap/>
        <w:overflowPunct/>
        <w:topLinePunct w:val="0"/>
        <w:autoSpaceDE w:val="0"/>
        <w:autoSpaceDN w:val="0"/>
        <w:bidi w:val="0"/>
        <w:adjustRightInd/>
        <w:spacing w:before="185" w:line="320" w:lineRule="exact"/>
        <w:ind w:right="95" w:rightChars="0" w:firstLine="532" w:firstLineChars="200"/>
        <w:rPr>
          <w:rFonts w:hint="eastAsia" w:cs="仿宋"/>
          <w:b w:val="0"/>
          <w:bCs w:val="0"/>
          <w:spacing w:val="13"/>
          <w:sz w:val="24"/>
          <w:szCs w:val="24"/>
          <w:lang w:val="zh-CN" w:eastAsia="zh-CN"/>
        </w:rPr>
      </w:pPr>
      <w:r>
        <w:rPr>
          <w:rFonts w:hint="eastAsia" w:cs="仿宋"/>
          <w:b w:val="0"/>
          <w:bCs w:val="0"/>
          <w:spacing w:val="13"/>
          <w:sz w:val="24"/>
          <w:szCs w:val="24"/>
          <w:lang w:val="zh-CN" w:eastAsia="zh-CN"/>
        </w:rPr>
        <w:t>详细覆盖对所有需求内容的评价。</w:t>
      </w:r>
    </w:p>
    <w:p>
      <w:pPr>
        <w:keepNext w:val="0"/>
        <w:keepLines w:val="0"/>
        <w:pageBreakBefore w:val="0"/>
        <w:numPr>
          <w:ilvl w:val="0"/>
          <w:numId w:val="0"/>
        </w:numPr>
        <w:kinsoku/>
        <w:wordWrap/>
        <w:overflowPunct/>
        <w:topLinePunct w:val="0"/>
        <w:autoSpaceDE w:val="0"/>
        <w:autoSpaceDN w:val="0"/>
        <w:bidi w:val="0"/>
        <w:adjustRightInd/>
        <w:spacing w:before="185" w:line="320" w:lineRule="exact"/>
        <w:ind w:right="95" w:rightChars="0" w:firstLine="532" w:firstLineChars="200"/>
        <w:rPr>
          <w:rFonts w:hint="eastAsia" w:cs="仿宋"/>
          <w:b w:val="0"/>
          <w:bCs w:val="0"/>
          <w:spacing w:val="13"/>
          <w:sz w:val="24"/>
          <w:szCs w:val="24"/>
          <w:lang w:val="zh-CN" w:eastAsia="zh-CN"/>
        </w:rPr>
      </w:pPr>
      <w:r>
        <w:rPr>
          <w:rFonts w:hint="eastAsia" w:cs="仿宋"/>
          <w:b w:val="0"/>
          <w:bCs w:val="0"/>
          <w:spacing w:val="13"/>
          <w:sz w:val="24"/>
          <w:szCs w:val="24"/>
          <w:lang w:val="en-US" w:eastAsia="zh-CN"/>
        </w:rPr>
        <w:t>3、</w:t>
      </w:r>
      <w:r>
        <w:rPr>
          <w:rFonts w:hint="eastAsia" w:cs="仿宋"/>
          <w:b w:val="0"/>
          <w:bCs w:val="0"/>
          <w:spacing w:val="13"/>
          <w:sz w:val="24"/>
          <w:szCs w:val="24"/>
          <w:lang w:val="zh-CN" w:eastAsia="zh-CN"/>
        </w:rPr>
        <w:t>内部控制整改方案（建议方案）</w:t>
      </w:r>
    </w:p>
    <w:p>
      <w:pPr>
        <w:keepNext w:val="0"/>
        <w:keepLines w:val="0"/>
        <w:pageBreakBefore w:val="0"/>
        <w:numPr>
          <w:ilvl w:val="0"/>
          <w:numId w:val="0"/>
        </w:numPr>
        <w:kinsoku/>
        <w:wordWrap/>
        <w:overflowPunct/>
        <w:topLinePunct w:val="0"/>
        <w:autoSpaceDE w:val="0"/>
        <w:autoSpaceDN w:val="0"/>
        <w:bidi w:val="0"/>
        <w:adjustRightInd/>
        <w:spacing w:before="185" w:line="320" w:lineRule="exact"/>
        <w:ind w:right="95" w:rightChars="0" w:firstLine="532" w:firstLineChars="200"/>
        <w:rPr>
          <w:rFonts w:hint="default" w:cs="仿宋"/>
          <w:b w:val="0"/>
          <w:bCs w:val="0"/>
          <w:spacing w:val="13"/>
          <w:sz w:val="24"/>
          <w:szCs w:val="24"/>
          <w:lang w:val="en-US" w:eastAsia="zh-CN"/>
        </w:rPr>
      </w:pPr>
      <w:r>
        <w:rPr>
          <w:rFonts w:hint="eastAsia" w:cs="仿宋"/>
          <w:b w:val="0"/>
          <w:bCs w:val="0"/>
          <w:spacing w:val="13"/>
          <w:sz w:val="24"/>
          <w:szCs w:val="24"/>
          <w:lang w:val="zh-CN" w:eastAsia="zh-CN"/>
        </w:rPr>
        <w:t>针对发现的问题提出相应的后续整改建议。</w:t>
      </w:r>
    </w:p>
    <w:p/>
    <w:sectPr>
      <w:footerReference r:id="rId3"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4aj18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XhqPXzgCAABvBAAADgAAAAAAAAABACAAAAAfAQAAZHJzL2Uyb0RvYy54&#10;bWxQSwUGAAAAAAYABgBZAQAAyQUAAAAA&#10;">
              <v:path/>
              <v:fill on="f" focussize="0,0"/>
              <v:stroke on="f" weight="0.5pt"/>
              <v:imagedata o:title=""/>
              <o:lock v:ext="edit" aspectratio="f"/>
              <v:textbox inset="0mm,0mm,0mm,0mm" style="mso-fit-shape-to-text:t;">
                <w:txbxContent>
                  <w:p>
                    <w:pPr>
                      <w:pStyle w:val="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w:t>
                    </w:r>
                    <w:r>
                      <w:fldChar w:fldCharType="end"/>
                    </w:r>
                    <w: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A4YjIzOTA4ODMwYWMxN2Y4YjFjMjVlNTg3M2YyZTAifQ=="/>
  </w:docVars>
  <w:rsids>
    <w:rsidRoot w:val="00000000"/>
    <w:rsid w:val="0A4127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pPr>
      <w:spacing w:before="161"/>
      <w:ind w:left="120"/>
    </w:pPr>
    <w:rPr>
      <w:rFonts w:ascii="仿宋" w:hAnsi="仿宋" w:eastAsia="仿宋" w:cs="仿宋"/>
      <w:sz w:val="24"/>
      <w:szCs w:val="24"/>
      <w:lang w:val="zh-CN" w:eastAsia="zh-CN" w:bidi="zh-CN"/>
    </w:rPr>
  </w:style>
  <w:style w:type="paragraph" w:styleId="3">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2023-08-02T08:53:04Z</dcterms:created>
  <dc:creator>Administrator.WIN-8ACSRP2MAC8</dc:creator>
  <cp:lastModifiedBy>Yeminem</cp:lastModifiedBy>
  <dcterms:modified xsi:type="dcterms:W3CDTF">2023-08-02T08:53:21Z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3A27C589596943F39C0A4A9DFCC1F985_12</vt:lpwstr>
  </property>
</Properties>
</file>