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附件1</w:t>
      </w:r>
    </w:p>
    <w:p>
      <w:pPr>
        <w:jc w:val="center"/>
        <w:rPr>
          <w:color w:val="auto"/>
          <w:highlight w:val="none"/>
        </w:rPr>
      </w:pPr>
      <w:bookmarkStart w:id="0" w:name="_GoBack"/>
      <w:r>
        <w:rPr>
          <w:rFonts w:hint="eastAsia"/>
          <w:b/>
          <w:color w:val="auto"/>
          <w:sz w:val="30"/>
          <w:szCs w:val="30"/>
          <w:highlight w:val="none"/>
        </w:rPr>
        <w:t>惠州市第一妇幼保健院2023年第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/>
          <w:b/>
          <w:color w:val="auto"/>
          <w:sz w:val="30"/>
          <w:szCs w:val="30"/>
          <w:highlight w:val="none"/>
        </w:rPr>
        <w:t>批聘用制工作人员招聘职位表</w:t>
      </w:r>
    </w:p>
    <w:bookmarkEnd w:id="0"/>
    <w:tbl>
      <w:tblPr>
        <w:tblStyle w:val="4"/>
        <w:tblW w:w="13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21"/>
        <w:gridCol w:w="1129"/>
        <w:gridCol w:w="634"/>
        <w:gridCol w:w="1820"/>
        <w:gridCol w:w="788"/>
        <w:gridCol w:w="788"/>
        <w:gridCol w:w="734"/>
        <w:gridCol w:w="811"/>
        <w:gridCol w:w="909"/>
        <w:gridCol w:w="2074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岗位名称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岗位代码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招聘人数</w:t>
            </w:r>
          </w:p>
        </w:tc>
        <w:tc>
          <w:tcPr>
            <w:tcW w:w="7924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招聘条件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专业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招聘对象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年龄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工作经历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中医科中医师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001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中医妇科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中医儿科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针灸推拿学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硕士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具有2年以上中医保健工作经验者优先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儿保科医师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儿科学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研究生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硕士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35周岁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具有2年以上三级医院儿童保健科工作经验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护士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护理学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研究生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硕士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30周岁以下</w:t>
            </w: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小儿外科主任医师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外科学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具有5年以上三级医院小儿外科工作经验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口腔科副主任医师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口腔临床医学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口腔医学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具有5年以上医院口腔科工作经验，三级医院工作经历者优先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放射科副主任医师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影像医学与核医学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医学影像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eastAsia="zh-CN" w:bidi="ar"/>
              </w:rPr>
              <w:t>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具有5年以上医院放射科工作经验，三级医院MR或CT工作经历者优先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眼科副主任医师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07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眼科学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眼视光医学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具有5年以上三级医院眼科工作经验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儿童神经康复科副主任医师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08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儿科学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具有2年以上三级医院儿童神经康复科工作经验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内科主治医师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内科学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主治医师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具有2年以上三级医院急诊或重症医学科工作经验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综合外科医师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010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外科学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执业医师及以上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超声影像科医师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011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影像医学与核医学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临床医学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医学影像学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执业医师及以上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中级职称年龄可放宽至40周岁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中医科技师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012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中医康复学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技师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取得技师资格证书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心电图室医师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013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影像医学与核医学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医学影像学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具有2年以上三级医院心电图、肌电图或者重症工作经验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内科医师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内科学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营养科医师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内科学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耳鼻喉科医师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耳鼻咽喉科学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泌尿外科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  <w:t>017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具有5年以上三级医院泌尿外科工作经验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耳鼻喉科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18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学士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45周岁以下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副主任医师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  <w:t>具有5年以上三级医院耳鼻喉科工作经验</w:t>
            </w:r>
          </w:p>
        </w:tc>
        <w:tc>
          <w:tcPr>
            <w:tcW w:w="18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asciiTheme="minorEastAsia" w:hAnsiTheme="minorEastAsia" w:eastAsiaTheme="minorEastAsia" w:cstheme="minorEastAsia"/>
          <w:color w:val="auto"/>
          <w:sz w:val="20"/>
          <w:highlight w:val="none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0D9A097C"/>
    <w:rsid w:val="0D9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2023-06-14T06:37:00Z</dcterms:created>
  <dc:creator>李 大 潼 </dc:creator>
  <cp:lastModifiedBy>李 大 潼 </cp:lastModifiedBy>
  <dcterms:modified xsi:type="dcterms:W3CDTF">2023-06-14T06:38:43Z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7817E7CD32034F609E7562A15E0A8FBE</vt:lpwstr>
  </property>
</Properties>
</file>