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BEA69">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53D2EA71">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11F17790">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3F384083">
      <w:pPr>
        <w:spacing w:line="500" w:lineRule="exact"/>
        <w:jc w:val="center"/>
        <w:rPr>
          <w:rFonts w:hint="eastAsia" w:ascii="仿宋" w:hAnsi="仿宋" w:eastAsia="仿宋" w:cs="仿宋"/>
          <w:bCs/>
          <w:color w:val="auto"/>
          <w:sz w:val="28"/>
          <w:szCs w:val="28"/>
          <w:highlight w:val="none"/>
        </w:rPr>
      </w:pPr>
    </w:p>
    <w:p w14:paraId="5874AC45">
      <w:pPr>
        <w:spacing w:line="500" w:lineRule="exact"/>
        <w:jc w:val="center"/>
        <w:rPr>
          <w:rFonts w:hint="eastAsia" w:ascii="仿宋" w:hAnsi="仿宋" w:eastAsia="仿宋" w:cs="仿宋"/>
          <w:bCs/>
          <w:color w:val="auto"/>
          <w:sz w:val="28"/>
          <w:szCs w:val="28"/>
          <w:highlight w:val="none"/>
        </w:rPr>
      </w:pPr>
    </w:p>
    <w:p w14:paraId="4ABEBC34">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ZCB-YN-2024021</w:t>
      </w:r>
    </w:p>
    <w:p w14:paraId="7F461A7E">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35813A8D">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w:t>
      </w:r>
    </w:p>
    <w:p w14:paraId="10FE7763">
      <w:pPr>
        <w:keepNext w:val="0"/>
        <w:keepLines w:val="0"/>
        <w:widowControl/>
        <w:numPr>
          <w:ilvl w:val="0"/>
          <w:numId w:val="0"/>
        </w:numPr>
        <w:suppressLineNumbers w:val="0"/>
        <w:pBdr>
          <w:left w:val="none" w:color="auto" w:sz="0" w:space="0"/>
        </w:pBdr>
        <w:spacing w:before="0" w:beforeAutospacing="0" w:after="0" w:afterAutospacing="0" w:line="240" w:lineRule="auto"/>
        <w:ind w:left="0" w:right="0" w:firstLine="0"/>
        <w:jc w:val="center"/>
        <w:rPr>
          <w:rFonts w:hint="eastAsia" w:ascii="仿宋" w:hAnsi="仿宋" w:eastAsia="宋体" w:cs="仿宋"/>
          <w:b/>
          <w:color w:val="auto"/>
          <w:sz w:val="28"/>
          <w:szCs w:val="28"/>
          <w:highlight w:val="none"/>
          <w:lang w:val="en-US" w:eastAsia="zh-CN"/>
        </w:rPr>
      </w:pPr>
      <w:r>
        <w:rPr>
          <w:rFonts w:hint="eastAsia" w:ascii="仿宋" w:hAnsi="仿宋" w:eastAsia="仿宋" w:cs="仿宋"/>
          <w:b/>
          <w:bCs w:val="0"/>
          <w:color w:val="auto"/>
          <w:sz w:val="28"/>
          <w:szCs w:val="28"/>
          <w:highlight w:val="none"/>
          <w:u w:val="none"/>
          <w:shd w:val="clear" w:color="auto" w:fill="auto"/>
        </w:rPr>
        <w:fldChar w:fldCharType="begin"/>
      </w:r>
      <w:r>
        <w:rPr>
          <w:rFonts w:hint="eastAsia" w:ascii="仿宋" w:hAnsi="仿宋" w:eastAsia="仿宋" w:cs="仿宋"/>
          <w:b/>
          <w:bCs w:val="0"/>
          <w:color w:val="auto"/>
          <w:sz w:val="28"/>
          <w:szCs w:val="28"/>
          <w:highlight w:val="none"/>
          <w:u w:val="none"/>
          <w:shd w:val="clear" w:color="auto" w:fill="auto"/>
        </w:rPr>
        <w:instrText xml:space="preserve"> HYPERLINK "javascript:void(0);" \o "第一妇幼保健院计生服务大楼房屋承重安全检测采购项目" </w:instrText>
      </w:r>
      <w:r>
        <w:rPr>
          <w:rFonts w:hint="eastAsia" w:ascii="仿宋" w:hAnsi="仿宋" w:eastAsia="仿宋" w:cs="仿宋"/>
          <w:b/>
          <w:bCs w:val="0"/>
          <w:color w:val="auto"/>
          <w:sz w:val="28"/>
          <w:szCs w:val="28"/>
          <w:highlight w:val="none"/>
          <w:u w:val="none"/>
          <w:shd w:val="clear" w:color="auto" w:fill="auto"/>
        </w:rPr>
        <w:fldChar w:fldCharType="separate"/>
      </w:r>
      <w:r>
        <w:rPr>
          <w:rFonts w:hint="eastAsia" w:ascii="仿宋" w:hAnsi="仿宋" w:eastAsia="仿宋" w:cs="仿宋"/>
          <w:b/>
          <w:bCs w:val="0"/>
          <w:color w:val="auto"/>
          <w:sz w:val="28"/>
          <w:szCs w:val="28"/>
          <w:highlight w:val="none"/>
          <w:u w:val="none"/>
          <w:shd w:val="clear" w:color="auto" w:fill="auto"/>
          <w:lang w:eastAsia="zh-CN"/>
        </w:rPr>
        <w:t>计生服务大楼房屋承重安全检测服务项目</w:t>
      </w:r>
      <w:r>
        <w:rPr>
          <w:rFonts w:hint="eastAsia" w:ascii="仿宋" w:hAnsi="仿宋" w:eastAsia="仿宋" w:cs="仿宋"/>
          <w:b/>
          <w:bCs w:val="0"/>
          <w:color w:val="auto"/>
          <w:sz w:val="28"/>
          <w:szCs w:val="28"/>
          <w:highlight w:val="none"/>
          <w:u w:val="none"/>
          <w:shd w:val="clear" w:color="auto" w:fill="auto"/>
        </w:rPr>
        <w:fldChar w:fldCharType="end"/>
      </w:r>
    </w:p>
    <w:p w14:paraId="795AD713">
      <w:pPr>
        <w:jc w:val="both"/>
        <w:rPr>
          <w:rFonts w:hint="eastAsia" w:ascii="仿宋" w:hAnsi="仿宋" w:eastAsia="仿宋" w:cs="仿宋"/>
          <w:b/>
          <w:color w:val="auto"/>
          <w:sz w:val="32"/>
          <w:szCs w:val="32"/>
          <w:highlight w:val="none"/>
        </w:rPr>
      </w:pPr>
    </w:p>
    <w:p w14:paraId="3B6237A1">
      <w:pPr>
        <w:jc w:val="center"/>
        <w:rPr>
          <w:rFonts w:hint="eastAsia" w:ascii="仿宋" w:hAnsi="仿宋" w:eastAsia="仿宋" w:cs="仿宋"/>
          <w:b/>
          <w:color w:val="auto"/>
          <w:sz w:val="32"/>
          <w:szCs w:val="32"/>
          <w:highlight w:val="none"/>
        </w:rPr>
      </w:pPr>
    </w:p>
    <w:p w14:paraId="04C8E210">
      <w:pPr>
        <w:jc w:val="center"/>
        <w:rPr>
          <w:rFonts w:hint="eastAsia" w:ascii="仿宋" w:hAnsi="仿宋" w:eastAsia="仿宋" w:cs="仿宋"/>
          <w:b/>
          <w:color w:val="auto"/>
          <w:sz w:val="32"/>
          <w:szCs w:val="32"/>
          <w:highlight w:val="none"/>
        </w:rPr>
      </w:pPr>
    </w:p>
    <w:p w14:paraId="6CE5F010">
      <w:pPr>
        <w:pStyle w:val="2"/>
        <w:rPr>
          <w:rFonts w:hint="eastAsia" w:ascii="仿宋" w:hAnsi="仿宋" w:eastAsia="仿宋" w:cs="仿宋"/>
          <w:b/>
          <w:color w:val="auto"/>
          <w:sz w:val="32"/>
          <w:szCs w:val="32"/>
          <w:highlight w:val="none"/>
        </w:rPr>
      </w:pPr>
    </w:p>
    <w:p w14:paraId="20D9DD32">
      <w:pPr>
        <w:rPr>
          <w:rFonts w:hint="eastAsia" w:ascii="仿宋" w:hAnsi="仿宋" w:eastAsia="仿宋" w:cs="仿宋"/>
          <w:b/>
          <w:color w:val="auto"/>
          <w:sz w:val="32"/>
          <w:szCs w:val="32"/>
          <w:highlight w:val="none"/>
        </w:rPr>
      </w:pPr>
    </w:p>
    <w:p w14:paraId="234E5D7D">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14:paraId="53834F0C">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十一</w:t>
      </w:r>
      <w:r>
        <w:rPr>
          <w:rFonts w:hint="eastAsia" w:ascii="仿宋" w:hAnsi="仿宋" w:eastAsia="仿宋" w:cs="仿宋"/>
          <w:b/>
          <w:snapToGrid w:val="0"/>
          <w:color w:val="auto"/>
          <w:kern w:val="0"/>
          <w:sz w:val="28"/>
          <w:szCs w:val="28"/>
          <w:highlight w:val="none"/>
        </w:rPr>
        <w:t>月</w:t>
      </w:r>
    </w:p>
    <w:p w14:paraId="456383E5">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469F58E6">
      <w:pPr>
        <w:pStyle w:val="6"/>
        <w:rPr>
          <w:rFonts w:hint="eastAsia"/>
          <w:color w:val="auto"/>
          <w:highlight w:val="none"/>
          <w:lang w:eastAsia="zh-CN"/>
        </w:rPr>
      </w:pPr>
    </w:p>
    <w:p w14:paraId="0AA74CDD">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21227680">
      <w:pPr>
        <w:rPr>
          <w:rFonts w:hint="eastAsia" w:ascii="仿宋" w:hAnsi="仿宋" w:eastAsia="仿宋" w:cs="仿宋"/>
          <w:b/>
          <w:bCs/>
          <w:color w:val="auto"/>
          <w:sz w:val="36"/>
          <w:szCs w:val="36"/>
          <w:highlight w:val="none"/>
        </w:rPr>
      </w:pPr>
    </w:p>
    <w:p w14:paraId="74D03479">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3449F8AE">
      <w:pPr>
        <w:rPr>
          <w:rFonts w:hint="eastAsia" w:ascii="仿宋" w:hAnsi="仿宋" w:eastAsia="仿宋" w:cs="仿宋"/>
          <w:b/>
          <w:bCs/>
          <w:color w:val="auto"/>
          <w:sz w:val="36"/>
          <w:szCs w:val="36"/>
          <w:highlight w:val="none"/>
        </w:rPr>
      </w:pPr>
    </w:p>
    <w:p w14:paraId="22CEB2C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0FC50D3F">
      <w:pPr>
        <w:rPr>
          <w:rFonts w:hint="eastAsia" w:ascii="仿宋" w:hAnsi="仿宋" w:eastAsia="仿宋" w:cs="仿宋"/>
          <w:b/>
          <w:bCs/>
          <w:color w:val="auto"/>
          <w:sz w:val="36"/>
          <w:szCs w:val="36"/>
          <w:highlight w:val="none"/>
        </w:rPr>
      </w:pPr>
    </w:p>
    <w:p w14:paraId="49C33888">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672EBCD6">
      <w:pPr>
        <w:rPr>
          <w:rFonts w:hint="eastAsia" w:ascii="仿宋" w:hAnsi="仿宋" w:eastAsia="仿宋" w:cs="仿宋"/>
          <w:b/>
          <w:bCs/>
          <w:color w:val="auto"/>
          <w:sz w:val="36"/>
          <w:szCs w:val="36"/>
          <w:highlight w:val="none"/>
        </w:rPr>
      </w:pPr>
    </w:p>
    <w:p w14:paraId="0D4A64B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286D02C9">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092873F7">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539B8879">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51C8C2AF">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惠州市第一妇幼保健院计生服务大楼房屋承重安全检测服务项目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475AAD96">
      <w:pPr>
        <w:autoSpaceDE w:val="0"/>
        <w:autoSpaceDN w:val="0"/>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ZCB-YN-2024021</w:t>
      </w:r>
    </w:p>
    <w:p w14:paraId="2E9520FC">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惠州市第一妇幼保健院计生服务大楼房屋承重安全检测服务项目</w:t>
      </w:r>
    </w:p>
    <w:p w14:paraId="42B3D082">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020"/>
        <w:gridCol w:w="1058"/>
        <w:gridCol w:w="2054"/>
        <w:gridCol w:w="2054"/>
      </w:tblGrid>
      <w:tr w14:paraId="34EA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340" w:type="dxa"/>
            <w:noWrap w:val="0"/>
            <w:vAlign w:val="center"/>
          </w:tcPr>
          <w:p w14:paraId="7A2CDFB3">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货物名称</w:t>
            </w:r>
          </w:p>
        </w:tc>
        <w:tc>
          <w:tcPr>
            <w:tcW w:w="1020" w:type="dxa"/>
            <w:noWrap w:val="0"/>
            <w:vAlign w:val="center"/>
          </w:tcPr>
          <w:p w14:paraId="66768F16">
            <w:pPr>
              <w:pStyle w:val="12"/>
              <w:spacing w:line="360" w:lineRule="auto"/>
              <w:jc w:val="center"/>
              <w:rPr>
                <w:rFonts w:hint="default"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数量</w:t>
            </w:r>
          </w:p>
        </w:tc>
        <w:tc>
          <w:tcPr>
            <w:tcW w:w="1058" w:type="dxa"/>
            <w:noWrap w:val="0"/>
            <w:vAlign w:val="center"/>
          </w:tcPr>
          <w:p w14:paraId="546161FD">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w:t>
            </w:r>
          </w:p>
        </w:tc>
        <w:tc>
          <w:tcPr>
            <w:tcW w:w="2054" w:type="dxa"/>
            <w:noWrap w:val="0"/>
            <w:vAlign w:val="center"/>
          </w:tcPr>
          <w:p w14:paraId="1301D0DB">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Cs w:val="21"/>
                <w:highlight w:val="none"/>
                <w:lang w:eastAsia="zh-CN"/>
              </w:rPr>
              <w:t>最高限价（元）</w:t>
            </w:r>
          </w:p>
        </w:tc>
        <w:tc>
          <w:tcPr>
            <w:tcW w:w="2054" w:type="dxa"/>
            <w:noWrap w:val="0"/>
            <w:vAlign w:val="center"/>
          </w:tcPr>
          <w:p w14:paraId="564C1615">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w:t>
            </w:r>
          </w:p>
        </w:tc>
      </w:tr>
      <w:tr w14:paraId="7765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340" w:type="dxa"/>
            <w:noWrap w:val="0"/>
            <w:vAlign w:val="center"/>
          </w:tcPr>
          <w:p w14:paraId="2A3E8F60">
            <w:pPr>
              <w:pStyle w:val="12"/>
              <w:spacing w:line="360" w:lineRule="auto"/>
              <w:jc w:val="center"/>
              <w:rPr>
                <w:rFonts w:hint="default"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lang w:eastAsia="zh-CN"/>
              </w:rPr>
              <w:t>计生服务大楼房屋承重安全检测服务项目</w:t>
            </w:r>
          </w:p>
        </w:tc>
        <w:tc>
          <w:tcPr>
            <w:tcW w:w="1020" w:type="dxa"/>
            <w:noWrap w:val="0"/>
            <w:vAlign w:val="center"/>
          </w:tcPr>
          <w:p w14:paraId="214A8447">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058" w:type="dxa"/>
            <w:noWrap w:val="0"/>
            <w:vAlign w:val="center"/>
          </w:tcPr>
          <w:p w14:paraId="2DBA5453">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w:t>
            </w:r>
          </w:p>
        </w:tc>
        <w:tc>
          <w:tcPr>
            <w:tcW w:w="2054" w:type="dxa"/>
            <w:noWrap w:val="0"/>
            <w:vAlign w:val="center"/>
          </w:tcPr>
          <w:p w14:paraId="501F95E7">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70000.00</w:t>
            </w:r>
          </w:p>
        </w:tc>
        <w:tc>
          <w:tcPr>
            <w:tcW w:w="2054" w:type="dxa"/>
            <w:noWrap w:val="0"/>
            <w:vAlign w:val="center"/>
          </w:tcPr>
          <w:p w14:paraId="4686ECE1">
            <w:pPr>
              <w:pStyle w:val="12"/>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09353F57">
      <w:pPr>
        <w:spacing w:line="420" w:lineRule="exact"/>
        <w:ind w:firstLine="510" w:firstLineChars="210"/>
        <w:rPr>
          <w:rFonts w:hint="eastAsia" w:ascii="仿宋" w:hAnsi="仿宋" w:eastAsia="仿宋" w:cs="仿宋"/>
          <w:color w:val="auto"/>
          <w:sz w:val="24"/>
          <w:highlight w:val="none"/>
          <w:lang w:val="zh-CN"/>
        </w:rPr>
      </w:pPr>
    </w:p>
    <w:p w14:paraId="3F399EF0">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响应的供应商应当在2024年11月6日起至2024年11月12日（上午08:00-12:00，下午14:30-17:30，法定节假日除外）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14:paraId="511A16B8">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五、响应文件递交截止时间：2024年11月13日15时（北京时间）</w:t>
      </w:r>
    </w:p>
    <w:p w14:paraId="2AB76EFD">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160E3A8C">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2A732FD4">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35F2FB30">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67576A41">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70EBD93C">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3C7ECEAB">
      <w:pPr>
        <w:spacing w:line="420" w:lineRule="exact"/>
        <w:ind w:firstLine="3766"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DABF7FF">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F4CCE98">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38D8C4FF">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w:t>
      </w:r>
    </w:p>
    <w:p w14:paraId="50A4C94A">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4C573E85">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2999BD03">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0147930C">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64FA5972">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内部的财务报表复印件（新成立公司提供成立至今的月或季度财务报表复印件）；或③截至响应文件递交截止日</w:t>
      </w:r>
      <w:r>
        <w:rPr>
          <w:rFonts w:hint="eastAsia" w:ascii="仿宋" w:hAnsi="仿宋" w:eastAsia="仿宋" w:cs="仿宋"/>
          <w:color w:val="auto"/>
          <w:sz w:val="24"/>
          <w:highlight w:val="none"/>
          <w:lang w:val="en-US" w:eastAsia="zh-CN"/>
        </w:rPr>
        <w:t>近</w:t>
      </w:r>
      <w:r>
        <w:rPr>
          <w:rFonts w:hint="eastAsia" w:ascii="仿宋" w:hAnsi="仿宋" w:eastAsia="仿宋" w:cs="仿宋"/>
          <w:color w:val="auto"/>
          <w:sz w:val="24"/>
          <w:highlight w:val="none"/>
        </w:rPr>
        <w:t>12个月内银行出具的资信证明（复印件）；</w:t>
      </w:r>
    </w:p>
    <w:p w14:paraId="790316E2">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（3）比选截止时间近12个月内任意一个月的依法缴纳税收证明材料（如依法免税，则须提供相应文件证明其依法免税）；</w:t>
      </w:r>
    </w:p>
    <w:p w14:paraId="11BBE884">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（4）比选截止时间近12个月内任意一个月的依法缴纳社会保险凭据（如依法不需要缴纳社保，则须提供相应文件证明其依法不需要缴纳）；</w:t>
      </w:r>
    </w:p>
    <w:p w14:paraId="1F47B52A">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0FE5E297">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B944C3E">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00F4286">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14:paraId="1381D051">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4.为本采购项目提供整体设计、规范编制或者项目管理、监理、检测等服务的供应商，不得再参加本采购项目的采购活动。(供应商出具声明函)</w:t>
      </w:r>
    </w:p>
    <w:p w14:paraId="3A3C13E3">
      <w:pPr>
        <w:tabs>
          <w:tab w:val="left" w:pos="0"/>
        </w:tabs>
        <w:wordWrap w:val="0"/>
        <w:spacing w:line="360" w:lineRule="auto"/>
        <w:ind w:firstLine="486" w:firstLineChars="200"/>
        <w:jc w:val="left"/>
        <w:rPr>
          <w:rFonts w:hint="eastAsia" w:ascii="仿宋" w:hAnsi="仿宋" w:eastAsia="仿宋" w:cs="仿宋"/>
          <w:strike/>
          <w:color w:val="auto"/>
          <w:sz w:val="24"/>
          <w:highlight w:val="none"/>
          <w:lang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14:paraId="193FFC8D">
      <w:pPr>
        <w:tabs>
          <w:tab w:val="left" w:pos="0"/>
        </w:tabs>
        <w:wordWrap w:val="0"/>
        <w:spacing w:line="360" w:lineRule="auto"/>
        <w:ind w:firstLine="486" w:firstLineChars="200"/>
        <w:jc w:val="left"/>
        <w:rPr>
          <w:rFonts w:hint="eastAsia" w:ascii="仿宋" w:hAnsi="仿宋" w:eastAsia="宋体" w:cs="仿宋"/>
          <w:strike/>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具有省级或以上质量技术监督部门颁发的CMA计量认证合格证书或市场监督管理部门颁发的检验检测机构资质认定证书且证书在有效期内</w:t>
      </w:r>
      <w:r>
        <w:rPr>
          <w:rFonts w:hint="eastAsia" w:ascii="仿宋" w:hAnsi="仿宋" w:eastAsia="仿宋" w:cs="仿宋"/>
          <w:color w:val="auto"/>
          <w:sz w:val="24"/>
          <w:highlight w:val="none"/>
          <w:lang w:eastAsia="zh-CN"/>
        </w:rPr>
        <w:t>；</w:t>
      </w:r>
    </w:p>
    <w:p w14:paraId="1935AED5">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本项目是专门面向中小企业采购的项目。（提供《中小企业声明函》，具体格式文件见比选文件P49 中小企业声明函（工程、服务），未按要求提供声明函的将导致响应无效）。本项目中小企业划分标准所属行业为：其他未列明行业。</w:t>
      </w:r>
    </w:p>
    <w:p w14:paraId="2FAE936A">
      <w:pPr>
        <w:tabs>
          <w:tab w:val="left" w:pos="0"/>
        </w:tabs>
        <w:wordWrap w:val="0"/>
        <w:spacing w:line="360" w:lineRule="auto"/>
        <w:ind w:firstLine="486"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14:paraId="7330A019">
      <w:pPr>
        <w:autoSpaceDE w:val="0"/>
        <w:autoSpaceDN w:val="0"/>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14:paraId="4424FBB5">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7E76AF83">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4E10CD27">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27727C57">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26F91271">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5C2803D9">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2、本采购项目中标注★号的内容为实质性要求和条件，如果响应供应商所比选货物、服务与具体要求存在不响应或者负偏离，在符合性审查时将不予通过，响应无效。</w:t>
      </w:r>
    </w:p>
    <w:p w14:paraId="2710AFCF">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506D68D4">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5D1B27EB">
      <w:pPr>
        <w:autoSpaceDE w:val="0"/>
        <w:autoSpaceDN w:val="0"/>
        <w:spacing w:line="440" w:lineRule="exact"/>
        <w:ind w:firstLine="486"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用户需求书</w:t>
      </w:r>
    </w:p>
    <w:p w14:paraId="676389A4">
      <w:pPr>
        <w:autoSpaceDE w:val="0"/>
        <w:autoSpaceDN w:val="0"/>
        <w:spacing w:line="360" w:lineRule="auto"/>
        <w:ind w:firstLine="486"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惠州市第一妇幼保健院计生服务大楼房屋承重安全检测服务项目</w:t>
      </w:r>
    </w:p>
    <w:p w14:paraId="57F9E565">
      <w:pPr>
        <w:spacing w:line="360" w:lineRule="auto"/>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val="en-US" w:eastAsia="zh-CN"/>
        </w:rPr>
        <w:t>概况</w:t>
      </w:r>
      <w:r>
        <w:rPr>
          <w:rFonts w:hint="eastAsia" w:ascii="仿宋" w:hAnsi="仿宋" w:eastAsia="仿宋" w:cs="仿宋"/>
          <w:color w:val="auto"/>
          <w:sz w:val="22"/>
          <w:szCs w:val="22"/>
          <w:highlight w:val="none"/>
        </w:rPr>
        <w:t>：</w:t>
      </w:r>
      <w:r>
        <w:rPr>
          <w:rFonts w:hint="eastAsia" w:ascii="仿宋" w:hAnsi="仿宋" w:eastAsia="仿宋" w:cs="仿宋"/>
          <w:color w:val="auto"/>
          <w:sz w:val="24"/>
          <w:highlight w:val="none"/>
          <w:lang w:val="zh-CN"/>
        </w:rPr>
        <w:t>项目需对惠州市第一妇幼保健院（计生服务大楼总建筑面积约 2948.72平方米）进行结构安全鉴定、抗震鉴定，检查房屋结构构件工作状态及损坏、缺陷情况、检测混凝土构件材料强度、钢筋配置、保护层厚度、碳化深度、房屋整体垂直度检测、PKPM 结构建模验算。</w:t>
      </w:r>
    </w:p>
    <w:p w14:paraId="4608F4C3">
      <w:pPr>
        <w:autoSpaceDE w:val="0"/>
        <w:autoSpaceDN w:val="0"/>
        <w:spacing w:line="360" w:lineRule="auto"/>
        <w:ind w:firstLine="486"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val="zh-CN"/>
        </w:rPr>
        <w:t>项目总预算金额（最高限价）：</w:t>
      </w:r>
      <w:r>
        <w:rPr>
          <w:rFonts w:hint="eastAsia" w:ascii="仿宋" w:hAnsi="仿宋" w:eastAsia="仿宋" w:cs="仿宋"/>
          <w:b/>
          <w:bCs/>
          <w:color w:val="auto"/>
          <w:sz w:val="24"/>
          <w:highlight w:val="none"/>
          <w:lang w:val="en-US" w:eastAsia="zh-CN"/>
        </w:rPr>
        <w:t>¥70000.00</w:t>
      </w:r>
      <w:r>
        <w:rPr>
          <w:rFonts w:hint="eastAsia" w:ascii="仿宋" w:hAnsi="仿宋" w:eastAsia="仿宋" w:cs="仿宋"/>
          <w:b/>
          <w:bCs/>
          <w:color w:val="auto"/>
          <w:sz w:val="24"/>
          <w:highlight w:val="none"/>
          <w:lang w:val="zh-CN"/>
        </w:rPr>
        <w:t>元</w:t>
      </w:r>
    </w:p>
    <w:p w14:paraId="2CCE2973">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4.评估检测范围及服务内容</w:t>
      </w:r>
    </w:p>
    <w:p w14:paraId="35F35E21">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（1）结构安全性检测 ：</w:t>
      </w:r>
    </w:p>
    <w:p w14:paraId="617AA8A4">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①结构布置与尺寸检测：检查框架结构的柱网尺寸、梁、板、柱的截面尺寸等。</w:t>
      </w:r>
    </w:p>
    <w:p w14:paraId="0EC17397">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混凝土强度检测：采用回弹法、钻芯法等对混凝土构件的强度进行检测。钢筋配置检测：通过钢筋探测仪等设备检测钢筋的位置、直径、间距等。构件变形与裂缝检测：测量梁、板、柱等构件的变形情况，检查裂缝的分布、宽度、长度等。</w:t>
      </w:r>
    </w:p>
    <w:p w14:paraId="3FD0949C">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③结构承载能力验算：根据检测结果，对结构的承载能力进行验算。</w:t>
      </w:r>
    </w:p>
    <w:p w14:paraId="307D5A5A">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（2）抗震鉴定：</w:t>
      </w:r>
    </w:p>
    <w:p w14:paraId="6A69E3F2">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①建筑场地与地基基础检测：评估场地的稳定性和地基基础的可靠性。</w:t>
      </w:r>
    </w:p>
    <w:p w14:paraId="6FA7A3CB">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②结构体系与抗震构造措施检测：检查框架结构的抗震体系是否合理，抗震构造措施是否符合要求。</w:t>
      </w:r>
    </w:p>
    <w:p w14:paraId="7C24D63E">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③结构抗震性能评估：通过计算分析和模拟试验等方法，评估结构在地震作用下的抗震性能。</w:t>
      </w:r>
    </w:p>
    <w:p w14:paraId="2D05E717">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以上服务内容需提出相应的整改建议清单，并提供正式的检测（鉴定）报告，以及提供为期一年的跟踪技术服务（服务期从正式检测（鉴定）报告最终载明的日期起算）。</w:t>
      </w:r>
      <w:bookmarkStart w:id="0" w:name="_Hlk65744408"/>
    </w:p>
    <w:p w14:paraId="0A9464D8">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5.工作内容</w:t>
      </w:r>
    </w:p>
    <w:p w14:paraId="29E95189">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人向响应供应商提供本房屋结构安全检测、抗震性能鉴定及其它检测所需的相关资料(包括房屋现有资料、施工图纸及其它相关资料)。没有这些资料时，由响应供应商对建筑物进行全面调查和实测得出数据，必要时应进行测绘，测绘图纸应满足检测、鉴定要求，费用包含在响应报价内。</w:t>
      </w:r>
    </w:p>
    <w:p w14:paraId="7043341F">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响应供应商对相应房屋的结构体型尺寸和体量现状进行现场调查，了解房屋使用历史和使用现状，调查结构基本情况，并对房屋主体承重结构的质量现状进行评定，出具全部数据，供加固设计之用。响应供应商根据采购人提供的房屋资料、地质勘察报告、施工图等资料，结合现场调查和检测的结果，按照有关国家规范，对该房屋进行结构安全、抗震性能鉴定及其它检测。响应供应商根据分析结果提出鉴定结论，并提交书面技术报告。若需加固、改进则提出加固改进的部位、加固改进处理建议。 </w:t>
      </w:r>
    </w:p>
    <w:p w14:paraId="7552A563">
      <w:p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（3）采购人配合响应供应商工作人员的现场调查及检测工作(包括:现场准备工作和提供水电)，相关费用计入响应报价中。</w:t>
      </w:r>
    </w:p>
    <w:bookmarkEnd w:id="0"/>
    <w:p w14:paraId="3146E1B5">
      <w:pPr>
        <w:autoSpaceDE w:val="0"/>
        <w:autoSpaceDN w:val="0"/>
        <w:spacing w:line="440" w:lineRule="exact"/>
        <w:ind w:firstLine="486" w:firstLineChars="200"/>
        <w:rPr>
          <w:rFonts w:hint="eastAsia" w:ascii="仿宋" w:hAnsi="仿宋" w:eastAsia="仿宋" w:cs="仿宋"/>
          <w:b/>
          <w:bCs w:val="0"/>
          <w:color w:val="auto"/>
          <w:sz w:val="24"/>
          <w:highlight w:val="none"/>
        </w:rPr>
      </w:pPr>
      <w:r>
        <w:rPr>
          <w:rFonts w:hint="eastAsia" w:ascii="仿宋" w:hAnsi="仿宋" w:eastAsia="仿宋" w:cs="仿宋"/>
          <w:b/>
          <w:color w:val="auto"/>
          <w:sz w:val="24"/>
          <w:highlight w:val="none"/>
          <w:lang w:val="en-US" w:eastAsia="zh-CN"/>
        </w:rPr>
        <w:t>四、服务</w:t>
      </w:r>
      <w:r>
        <w:rPr>
          <w:rFonts w:hint="eastAsia" w:ascii="仿宋" w:hAnsi="仿宋" w:eastAsia="仿宋" w:cs="仿宋"/>
          <w:b/>
          <w:color w:val="auto"/>
          <w:sz w:val="24"/>
          <w:highlight w:val="none"/>
          <w:lang w:eastAsia="zh-CN"/>
        </w:rPr>
        <w:t>要求：</w:t>
      </w:r>
    </w:p>
    <w:p w14:paraId="44A93D20">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1、结构安全性检测 </w:t>
      </w:r>
    </w:p>
    <w:p w14:paraId="6BF0587A">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（1）现场环境和使用状况调查； </w:t>
      </w:r>
    </w:p>
    <w:p w14:paraId="64BD6861">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（2）结构体系、结构布置、构造措施、主要构件截面尺寸检测； </w:t>
      </w:r>
    </w:p>
    <w:p w14:paraId="74DC46FE">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（3）地基基础检查及房屋整体倾斜检测； </w:t>
      </w:r>
    </w:p>
    <w:p w14:paraId="40C113BE">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（4）混凝土结构构件安全性检测 </w:t>
      </w:r>
    </w:p>
    <w:p w14:paraId="38AE90C9">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①混凝土强度检测、混凝土碳化深度检测； </w:t>
      </w:r>
    </w:p>
    <w:p w14:paraId="3A6B5BE6">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②混凝土构件配筋检测； </w:t>
      </w:r>
    </w:p>
    <w:p w14:paraId="4535E77C">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③位移或变形检测； </w:t>
      </w:r>
    </w:p>
    <w:p w14:paraId="245A8999">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④缺陷损伤检查。 </w:t>
      </w:r>
    </w:p>
    <w:p w14:paraId="17C74DC7">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⑤钢筋保护层厚度检测； </w:t>
      </w:r>
    </w:p>
    <w:p w14:paraId="3D003DE5">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（5）砌体结构构件安全性检测 </w:t>
      </w:r>
    </w:p>
    <w:p w14:paraId="4B65FAE1">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①砌筑砂浆强度、砖强度检测； </w:t>
      </w:r>
    </w:p>
    <w:p w14:paraId="360189A2">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②连接与构造检查； </w:t>
      </w:r>
    </w:p>
    <w:p w14:paraId="37257816">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③位移或变形检测； </w:t>
      </w:r>
    </w:p>
    <w:p w14:paraId="54DBEBF8">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④缺陷损伤检查。 </w:t>
      </w:r>
    </w:p>
    <w:p w14:paraId="44C43A4C">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（6）钢结构构件安全性检测 </w:t>
      </w:r>
    </w:p>
    <w:p w14:paraId="5FCBA4DB">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①钢结构焊接质量无损检测； </w:t>
      </w:r>
    </w:p>
    <w:p w14:paraId="25B663DD">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②钢结构防腐及防火涂装检测； </w:t>
      </w:r>
    </w:p>
    <w:p w14:paraId="66E7A675">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③钢结构节点、机械连接用紧固标准件及高强度螺栓力学性能检测； </w:t>
      </w:r>
    </w:p>
    <w:p w14:paraId="60664734">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④钢网架结构的变形检测。 </w:t>
      </w:r>
    </w:p>
    <w:p w14:paraId="6800BC8B">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（7）建筑幕墙工程检测 </w:t>
      </w:r>
    </w:p>
    <w:p w14:paraId="655AC9ED">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①建筑幕墙的气密性、水密性、风压变形性能、层间变位性能检测； </w:t>
      </w:r>
    </w:p>
    <w:p w14:paraId="7A0FF185">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②硅酮结构胶相容性检测； </w:t>
      </w:r>
    </w:p>
    <w:p w14:paraId="1AFE9F65">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③干挂石材应按支承构件，面板构件，连接及紧固类构件，建筑密封及粘结材料，零配件分类检验。 </w:t>
      </w:r>
    </w:p>
    <w:p w14:paraId="1656E192">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（8）结构承载力复核验算 </w:t>
      </w:r>
    </w:p>
    <w:p w14:paraId="39A37125">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（9）结构安全性鉴定评级与评价。</w:t>
      </w:r>
    </w:p>
    <w:p w14:paraId="6981A689">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2、抗震检测 </w:t>
      </w:r>
    </w:p>
    <w:p w14:paraId="7525A5A7">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（1）搜集建构筑物的地基勘察报告、气象资料、施工图纸和竣工验收等原始资料，当资料不全时，应进行必要的调查与实测。 </w:t>
      </w:r>
    </w:p>
    <w:p w14:paraId="190F8862">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（2）检查建筑物现状与原始资料的相符程度、施工质量和维护状况，检测主要受力构件的缺陷。 </w:t>
      </w:r>
    </w:p>
    <w:p w14:paraId="764543E8">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（3）检查建构筑物所在场地、地基和基础的稳定性。 </w:t>
      </w:r>
    </w:p>
    <w:p w14:paraId="20BFBE81">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（4）根据各类建构筑物的特点、结构类型与布置、构造和抗震承载力等因素，采用相应的逐级鉴定方法进行抗震能力分析。 </w:t>
      </w:r>
    </w:p>
    <w:p w14:paraId="1D416E4C">
      <w:pPr>
        <w:numPr>
          <w:ilvl w:val="0"/>
          <w:numId w:val="2"/>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对现有建构筑物整体抗震性能做出评价，符合抗震鉴定要求时，应说明其后续使用年限，不符合抗震鉴定要求时，应提出相应的抗震防灾对策和处理意见。</w:t>
      </w:r>
    </w:p>
    <w:p w14:paraId="4965834A">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3.其他要求 </w:t>
      </w:r>
    </w:p>
    <w:p w14:paraId="53E24916">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（1）成交供应商需保证本次安全性检测及鉴定的技术成果数据真实可靠，如在后期整改施工过程中发现疑问，成交供应商及时安排人员现场解释或复检。 </w:t>
      </w:r>
    </w:p>
    <w:p w14:paraId="6B09328E">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成交供应商按照现行国家和省、市、行业安全生产、文明施工有关规定要求和学校相关规定要求，办理相关手续，设置有关围挡、标志等。施工过程中发生的任何事故均由成交供应商承担完全责任，给采购人造成的损失，必须无条件赔偿。 </w:t>
      </w:r>
    </w:p>
    <w:p w14:paraId="56A30FCC">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（3）检测期间不得影响采购人的大楼的使用，成交供应商不得损坏污损大楼内其他设施，如有损坏必须原样修复或全额赔偿。 </w:t>
      </w:r>
    </w:p>
    <w:p w14:paraId="2947CE4C">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（4）成交供应商在取样检测后，遗留的孔洞、坑道应负责填补，恢复原样，费用包含在响应报价内，恢复时间包含在合同工期内。 </w:t>
      </w:r>
    </w:p>
    <w:p w14:paraId="6E55A82B">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（5）检测方法及抽样方案标准应不低于《建筑结构检测技术标准》（GBT50344-2019）</w:t>
      </w:r>
    </w:p>
    <w:p w14:paraId="05EDB0B3">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（6）现场检测要求</w:t>
      </w:r>
    </w:p>
    <w:p w14:paraId="4D442C84">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①严格按照相关标准和规范进行检测，确保检测结果的准确性和可靠性。</w:t>
      </w:r>
    </w:p>
    <w:p w14:paraId="26B37FCD">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②检测人员均具备相应的资质和经验，检测过程中严格遵守操作规程。</w:t>
      </w:r>
    </w:p>
    <w:p w14:paraId="37496A7C">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③对检测仪器设备进行定期校准和维护，确保其性能良好。</w:t>
      </w:r>
    </w:p>
    <w:p w14:paraId="79CF46FC">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④建立质量控制体系，对检测过程进行全程监控，确保检测质量。</w:t>
      </w:r>
    </w:p>
    <w:p w14:paraId="4446FEB7">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⑤检测人员在现场检测时应佩戴安全帽、安全带等安全防护用品。</w:t>
      </w:r>
    </w:p>
    <w:p w14:paraId="7A0CD626">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⑥遵守施工现场的安全规定，不得擅自进入危险区域。</w:t>
      </w:r>
    </w:p>
    <w:p w14:paraId="5CC0E010">
      <w:p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⑦对检测设备进行安全检查，确保其正常运行，避免发生安全事故。</w:t>
      </w:r>
    </w:p>
    <w:p w14:paraId="78ACA5E0">
      <w:pPr>
        <w:spacing w:line="360" w:lineRule="auto"/>
        <w:ind w:firstLine="510" w:firstLineChars="21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五、采购项目商务要求</w:t>
      </w:r>
    </w:p>
    <w:p w14:paraId="5DB97C13">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1.服务期限和地点：</w:t>
      </w:r>
    </w:p>
    <w:p w14:paraId="7598090E">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（1）服务期限：合同签订之日起15个工作日内出具正式报告，并提供为期一年的跟踪技术服务。</w:t>
      </w:r>
    </w:p>
    <w:p w14:paraId="41DAF64B">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（2）服务地点：采购人指定地点。</w:t>
      </w:r>
    </w:p>
    <w:p w14:paraId="2869830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报价要求：</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的报价应包括但不限于所投服务的所有材料、资料、劳务、机械、利润、 税金、政策性文件规定、及合同包含的所有风险、责任、义务以及评审等一切应有费用。</w:t>
      </w:r>
    </w:p>
    <w:p w14:paraId="14207546">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3、付款方式：</w:t>
      </w:r>
    </w:p>
    <w:p w14:paraId="4D861510">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（1）合同签订生效后1个月内，凭检测报告采购人向成交供应商支付合同总额的100%；</w:t>
      </w:r>
    </w:p>
    <w:p w14:paraId="7408787D">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（2）支付方式采用银行转账支付。</w:t>
      </w:r>
    </w:p>
    <w:p w14:paraId="1440B6C1">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（3）乙方必须向甲方出具合法有效完整的完税发票及凭证进行支付结算。</w:t>
      </w:r>
    </w:p>
    <w:p w14:paraId="784079FA">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4.质保期及售后服务：</w:t>
      </w:r>
    </w:p>
    <w:p w14:paraId="46E68A07">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提供为期不少于一年的跟踪技术服务（服务期从正式检测（鉴定）报告最终载明的日期起算）。</w:t>
      </w:r>
    </w:p>
    <w:p w14:paraId="588C7CFD">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5.验收要求：</w:t>
      </w:r>
    </w:p>
    <w:p w14:paraId="73CAB7C6">
      <w:pPr>
        <w:spacing w:line="360" w:lineRule="auto"/>
        <w:ind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取得CMA检验检测机构资质认定标志检测报告书，工程检测后能够持续获得优质的技术支持和服务保障。</w:t>
      </w:r>
    </w:p>
    <w:p w14:paraId="40175FCA">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9C3621B">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14:paraId="392476B6">
      <w:pPr>
        <w:pStyle w:val="8"/>
        <w:adjustRightInd w:val="0"/>
        <w:snapToGrid w:val="0"/>
        <w:spacing w:line="380" w:lineRule="exact"/>
        <w:rPr>
          <w:rFonts w:hint="eastAsia" w:ascii="仿宋" w:hAnsi="仿宋" w:eastAsia="仿宋" w:cs="仿宋"/>
          <w:color w:val="auto"/>
          <w:sz w:val="28"/>
          <w:szCs w:val="28"/>
          <w:highlight w:val="none"/>
        </w:rPr>
      </w:pPr>
    </w:p>
    <w:p w14:paraId="11654671">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42276256">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45A08C48">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5A599EAE">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022C1CD4">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68CE1C19">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5CCEC96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48C0615C">
      <w:pPr>
        <w:pStyle w:val="8"/>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093FC9AB">
      <w:pPr>
        <w:pStyle w:val="8"/>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1C6F72F0">
      <w:pPr>
        <w:pStyle w:val="8"/>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3690BBF4">
      <w:pPr>
        <w:pStyle w:val="8"/>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4791955A">
      <w:pPr>
        <w:pStyle w:val="8"/>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4F9E0E58">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08CAB1F6">
      <w:pPr>
        <w:pStyle w:val="8"/>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75BBCA91">
      <w:pPr>
        <w:pStyle w:val="8"/>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7CCC580C">
      <w:pPr>
        <w:keepNext w:val="0"/>
        <w:keepLines w:val="0"/>
        <w:pageBreakBefore w:val="0"/>
        <w:widowControl w:val="0"/>
        <w:kinsoku/>
        <w:wordWrap/>
        <w:overflowPunct/>
        <w:topLinePunct w:val="0"/>
        <w:autoSpaceDE w:val="0"/>
        <w:autoSpaceDN w:val="0"/>
        <w:bidi w:val="0"/>
        <w:spacing w:line="360" w:lineRule="auto"/>
        <w:ind w:firstLine="486"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7335E769">
      <w:pPr>
        <w:keepNext w:val="0"/>
        <w:keepLines w:val="0"/>
        <w:pageBreakBefore w:val="0"/>
        <w:widowControl w:val="0"/>
        <w:kinsoku/>
        <w:wordWrap/>
        <w:overflowPunct/>
        <w:topLinePunct w:val="0"/>
        <w:autoSpaceDE w:val="0"/>
        <w:autoSpaceDN w:val="0"/>
        <w:bidi w:val="0"/>
        <w:spacing w:line="360" w:lineRule="auto"/>
        <w:ind w:firstLine="486"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1B62DBC8">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7607B2AD">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2F720281">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6AF8D0CC">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1D076FF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01D7FE18">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37D19C61">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495CD48C">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25877F7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73AB430E">
      <w:pPr>
        <w:pStyle w:val="8"/>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485F0B4F">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0912A093">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4599B550">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14EE0D8D">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298AC4A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70636053">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3DA2A323">
      <w:pPr>
        <w:pStyle w:val="8"/>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09CDEFA4">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457E78BF">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5767EDDD">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727EB861">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0AA91077">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7F9A88EC">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75E652F9">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5A847D54">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69ED2B7D">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659FB167">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0F075410">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42C28106">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28310403">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235D3E5F">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23DDF5AC">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697F75D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288DAB2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553C0138">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30FE7BF1">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5279C4C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6460A55A">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45BCF4E9">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23A941E2">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75F2B44A">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4D88D46C">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2676DB41">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440A2057">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49634407">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4E4CB2C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40265C12">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3B1E3BC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08F620F0">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1B8C032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7F83CFD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6CC86B60">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2D052945">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5F238A68">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67E7817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6682B7FF">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0154878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7DF65DF3">
      <w:pPr>
        <w:pStyle w:val="8"/>
        <w:numPr>
          <w:ilvl w:val="0"/>
          <w:numId w:val="3"/>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0326D46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63F3C70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3DED0A9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045B21D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ED1A54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30AF7D9A">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F16A4E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1" w:name="_Toc14923_WPSOffice_Level1"/>
      <w:r>
        <w:rPr>
          <w:rFonts w:hint="eastAsia" w:ascii="仿宋" w:hAnsi="仿宋" w:eastAsia="仿宋" w:cs="仿宋"/>
          <w:b w:val="0"/>
          <w:bCs/>
          <w:color w:val="auto"/>
          <w:sz w:val="24"/>
          <w:szCs w:val="24"/>
          <w:highlight w:val="none"/>
        </w:rPr>
        <w:t>同小型、微型</w:t>
      </w:r>
      <w:bookmarkEnd w:id="1"/>
      <w:r>
        <w:rPr>
          <w:rFonts w:hint="eastAsia" w:ascii="仿宋" w:hAnsi="仿宋" w:eastAsia="仿宋" w:cs="仿宋"/>
          <w:b w:val="0"/>
          <w:bCs/>
          <w:color w:val="auto"/>
          <w:sz w:val="24"/>
          <w:szCs w:val="24"/>
          <w:highlight w:val="none"/>
        </w:rPr>
        <w:t>企业，享受评审中价格扣除。</w:t>
      </w:r>
    </w:p>
    <w:p w14:paraId="6998167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4CB29050">
      <w:pPr>
        <w:pStyle w:val="8"/>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5ECAFBE1">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14:paraId="25C0B801">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033A745E">
      <w:pPr>
        <w:pStyle w:val="8"/>
        <w:adjustRightInd w:val="0"/>
        <w:snapToGrid w:val="0"/>
        <w:spacing w:line="360" w:lineRule="auto"/>
        <w:ind w:firstLine="486" w:firstLineChars="200"/>
        <w:rPr>
          <w:rFonts w:hint="eastAsia" w:ascii="仿宋" w:hAnsi="仿宋" w:eastAsia="仿宋" w:cs="仿宋"/>
          <w:color w:val="auto"/>
          <w:sz w:val="24"/>
          <w:highlight w:val="none"/>
        </w:rPr>
      </w:pPr>
      <w:bookmarkStart w:id="2" w:name="OLE_LINK11"/>
      <w:r>
        <w:rPr>
          <w:rFonts w:hint="eastAsia" w:ascii="仿宋" w:hAnsi="仿宋" w:eastAsia="仿宋" w:cs="仿宋"/>
          <w:color w:val="auto"/>
          <w:sz w:val="24"/>
          <w:highlight w:val="none"/>
        </w:rPr>
        <w:t>3、比选文件的澄清或修改</w:t>
      </w:r>
    </w:p>
    <w:bookmarkEnd w:id="2"/>
    <w:p w14:paraId="011FCAD5">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0C3ACEE7">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104E0DC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7A4DF7A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4A764F5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53743BDB">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14:paraId="37E7655D">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30A8AA4B">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1B79BA29">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14:paraId="0DF638B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7C386C0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14:paraId="68FB2DC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14:paraId="041A1A2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14:paraId="3B801D6B">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178463FB">
      <w:pPr>
        <w:pStyle w:val="8"/>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17A095CC">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14:paraId="69B6B727">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14:paraId="316A5AB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14:paraId="35601077">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20614964">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14:paraId="22A77868">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14:paraId="6F3B5477">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14:paraId="513CEDC3">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14:paraId="2F6D0317">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14:paraId="364449D9">
      <w:pPr>
        <w:pStyle w:val="8"/>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14:paraId="47C42986">
      <w:pPr>
        <w:pStyle w:val="8"/>
        <w:adjustRightInd w:val="0"/>
        <w:snapToGrid w:val="0"/>
        <w:spacing w:line="360" w:lineRule="auto"/>
        <w:ind w:firstLine="486"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15时</w:t>
      </w:r>
      <w:r>
        <w:rPr>
          <w:rFonts w:hint="eastAsia" w:ascii="仿宋" w:hAnsi="仿宋" w:eastAsia="仿宋" w:cs="仿宋"/>
          <w:bCs/>
          <w:color w:val="auto"/>
          <w:sz w:val="24"/>
          <w:szCs w:val="24"/>
          <w:highlight w:val="none"/>
        </w:rPr>
        <w:t>（北京时间），超过截止时点后的响应视为响应无效。</w:t>
      </w:r>
    </w:p>
    <w:p w14:paraId="4749C87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w:t>
      </w:r>
      <w:bookmarkStart w:id="39" w:name="_GoBack"/>
      <w:bookmarkEnd w:id="39"/>
      <w:r>
        <w:rPr>
          <w:rFonts w:hint="eastAsia" w:ascii="仿宋" w:hAnsi="仿宋" w:eastAsia="仿宋" w:cs="仿宋"/>
          <w:color w:val="auto"/>
          <w:sz w:val="24"/>
          <w:szCs w:val="24"/>
          <w:highlight w:val="none"/>
        </w:rPr>
        <w:t>件）。</w:t>
      </w:r>
    </w:p>
    <w:p w14:paraId="63D913E1">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14:paraId="5B5E4C21">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14:paraId="0F88306D">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14:paraId="0D5B29D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14:paraId="50BA820E">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14:paraId="1D2A6A0B">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1B60684B">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14:paraId="0BC7F6D4">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15920DDF">
      <w:pPr>
        <w:pStyle w:val="8"/>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74C7DE9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51C94CC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245E2C7B">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1934C86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11723940">
      <w:pPr>
        <w:pStyle w:val="8"/>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5F3B079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w:t>
      </w:r>
      <w:bookmarkStart w:id="3" w:name="OLE_LINK6"/>
      <w:r>
        <w:rPr>
          <w:rFonts w:hint="eastAsia" w:ascii="仿宋" w:hAnsi="仿宋" w:eastAsia="仿宋" w:cs="仿宋"/>
          <w:color w:val="auto"/>
          <w:sz w:val="24"/>
          <w:szCs w:val="24"/>
          <w:highlight w:val="none"/>
        </w:rPr>
        <w:t>审</w:t>
      </w:r>
      <w:bookmarkEnd w:id="3"/>
      <w:r>
        <w:rPr>
          <w:rFonts w:hint="eastAsia" w:ascii="仿宋" w:hAnsi="仿宋" w:eastAsia="仿宋" w:cs="仿宋"/>
          <w:color w:val="auto"/>
          <w:sz w:val="24"/>
          <w:szCs w:val="24"/>
          <w:highlight w:val="none"/>
        </w:rPr>
        <w:t>小组</w:t>
      </w:r>
      <w:bookmarkStart w:id="4" w:name="OLE_LINK9"/>
      <w:r>
        <w:rPr>
          <w:rFonts w:hint="eastAsia" w:ascii="仿宋" w:hAnsi="仿宋" w:eastAsia="仿宋" w:cs="仿宋"/>
          <w:color w:val="auto"/>
          <w:sz w:val="24"/>
          <w:szCs w:val="24"/>
          <w:highlight w:val="none"/>
        </w:rPr>
        <w:t>按医院规定从专家库中随机抽取三名专家组成。</w:t>
      </w:r>
      <w:bookmarkEnd w:id="4"/>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4E5E25BC">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45CF4D58">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42CC3809">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0110CC24">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14:paraId="462C810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 w:name="_Hlk66179688"/>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5"/>
    </w:p>
    <w:p w14:paraId="0EC6E07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752371A7">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6" w:name="_Hlk66179802"/>
      <w:r>
        <w:rPr>
          <w:rFonts w:hint="eastAsia" w:ascii="仿宋" w:hAnsi="仿宋" w:eastAsia="仿宋" w:cs="仿宋"/>
          <w:color w:val="auto"/>
          <w:sz w:val="24"/>
          <w:szCs w:val="24"/>
          <w:highlight w:val="none"/>
        </w:rPr>
        <w:t>凡发现成交供应商有下列行为之一的，将移交涉监管部门依法处理。</w:t>
      </w:r>
    </w:p>
    <w:p w14:paraId="324A6B9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120EDCE5">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174F859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56EA4961">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28C689D9">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45C4FCA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6BC6D498">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02518C5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55E79D7D">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619D4758">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48590587">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2AE1596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6"/>
    </w:p>
    <w:p w14:paraId="073D6054">
      <w:pPr>
        <w:pStyle w:val="8"/>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689AE5FD">
      <w:pPr>
        <w:pStyle w:val="8"/>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4B972C87">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11E0B52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2B3891C7">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6D06CB23">
      <w:pPr>
        <w:pStyle w:val="8"/>
        <w:adjustRightInd w:val="0"/>
        <w:snapToGrid w:val="0"/>
        <w:spacing w:line="360" w:lineRule="auto"/>
        <w:ind w:right="32" w:firstLine="465"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14:paraId="5500FEDF">
      <w:pPr>
        <w:pStyle w:val="8"/>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0025B061">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14:paraId="7CA3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3EB8D12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14:paraId="53A0987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7370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D39846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14:paraId="6AC667F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6D16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5C2730C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14:paraId="59A9D392">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1678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D0296E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14:paraId="69FD9D7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70D5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61C60D83">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14:paraId="1A48839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1974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2B0707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14:paraId="0F8436D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5EF9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2EFDF4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14:paraId="12C0159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5BE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584DA2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14:paraId="3405906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57DB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A9063EF">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14:paraId="7A591D12">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6397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47B637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14:paraId="13BB2C2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2185FEEC">
      <w:pPr>
        <w:autoSpaceDE w:val="0"/>
        <w:autoSpaceDN w:val="0"/>
        <w:adjustRightInd w:val="0"/>
        <w:snapToGrid w:val="0"/>
        <w:spacing w:line="360" w:lineRule="auto"/>
        <w:ind w:right="32" w:firstLine="465" w:firstLineChars="192"/>
        <w:rPr>
          <w:rFonts w:hint="eastAsia" w:ascii="仿宋" w:hAnsi="仿宋" w:eastAsia="仿宋" w:cs="仿宋"/>
          <w:b/>
          <w:color w:val="auto"/>
          <w:sz w:val="24"/>
          <w:highlight w:val="none"/>
        </w:rPr>
      </w:pPr>
    </w:p>
    <w:p w14:paraId="0AC755E8">
      <w:pPr>
        <w:autoSpaceDE w:val="0"/>
        <w:autoSpaceDN w:val="0"/>
        <w:adjustRightInd w:val="0"/>
        <w:snapToGrid w:val="0"/>
        <w:spacing w:line="360" w:lineRule="auto"/>
        <w:ind w:right="32" w:firstLine="465"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14:paraId="3E205085">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bookmarkStart w:id="7"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614A727A">
      <w:pPr>
        <w:pStyle w:val="8"/>
        <w:adjustRightInd w:val="0"/>
        <w:snapToGrid w:val="0"/>
        <w:spacing w:line="360" w:lineRule="auto"/>
        <w:ind w:right="32" w:firstLine="463"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14:paraId="044E2DD1">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0CA79A7E">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7"/>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733E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14825298">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5C8F2A62">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125D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6519216E">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资格性审查</w:t>
            </w:r>
          </w:p>
        </w:tc>
        <w:tc>
          <w:tcPr>
            <w:tcW w:w="2032" w:type="dxa"/>
            <w:noWrap w:val="0"/>
            <w:vAlign w:val="center"/>
          </w:tcPr>
          <w:p w14:paraId="612F023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4C7CD955">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14:paraId="0806A3D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03A02F8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0FE6363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内部的财务报表复印件（新成立公司提供成立至今的月或季度财务报表复印件）；或③截至响应文件递交截止日近12个月内银行出具的资信证明（复印件）；</w:t>
            </w:r>
          </w:p>
          <w:p w14:paraId="0F1B895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554CFFB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330A3B9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34D5B03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0321FA8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F5EFE3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26D12DE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4.为本采购项目提供整体设计、规范编制或者项目管理、监理、检测等服务的供应商，不得再参加本采购项目的采购活动。(供应商出具声明函)</w:t>
            </w:r>
          </w:p>
          <w:p w14:paraId="0FAB4ED9">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14:paraId="6B1F678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具有省级或以上质量技术监督部门颁发的CMA计量认证合格证书或市场监督管理部门颁发的检验检测机构资质认定证书且证书在有效期内</w:t>
            </w:r>
            <w:r>
              <w:rPr>
                <w:rFonts w:hint="eastAsia" w:ascii="仿宋" w:hAnsi="仿宋" w:eastAsia="仿宋" w:cs="仿宋"/>
                <w:color w:val="auto"/>
                <w:szCs w:val="21"/>
                <w:highlight w:val="none"/>
                <w:lang w:eastAsia="zh-CN"/>
              </w:rPr>
              <w:t>；</w:t>
            </w:r>
          </w:p>
          <w:p w14:paraId="701FBAF1">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本项目是专门面向中小企业采购的项目。（提供《中小企业声明函》，具体格式文件见比选文件P49 中小企业声明函（工程、服务），未按要求提供声明函的将导致响应无效）。本项目中小企业划分标准所属行业为：其他未列明行业。</w:t>
            </w:r>
          </w:p>
          <w:p w14:paraId="3B64836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已在</w:t>
            </w:r>
            <w:r>
              <w:rPr>
                <w:rFonts w:hint="eastAsia" w:ascii="仿宋" w:hAnsi="仿宋" w:eastAsia="仿宋" w:cs="仿宋"/>
                <w:color w:val="auto"/>
                <w:szCs w:val="21"/>
                <w:highlight w:val="none"/>
                <w:lang w:eastAsia="zh-CN"/>
              </w:rPr>
              <w:t>招采办</w:t>
            </w:r>
            <w:r>
              <w:rPr>
                <w:rFonts w:hint="eastAsia" w:ascii="仿宋" w:hAnsi="仿宋" w:eastAsia="仿宋" w:cs="仿宋"/>
                <w:color w:val="auto"/>
                <w:szCs w:val="21"/>
                <w:highlight w:val="none"/>
              </w:rPr>
              <w:t>报名。</w:t>
            </w:r>
          </w:p>
        </w:tc>
      </w:tr>
      <w:tr w14:paraId="5C90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3A89FC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75BE465">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14:paraId="0520CEA4">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7144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6D3F1BCE">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423EB444">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31D007AC">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1913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top"/>
          </w:tcPr>
          <w:p w14:paraId="62D3BC2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A945C9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tcBorders>
              <w:bottom w:val="single" w:color="auto" w:sz="4" w:space="0"/>
            </w:tcBorders>
            <w:noWrap w:val="0"/>
            <w:vAlign w:val="center"/>
          </w:tcPr>
          <w:p w14:paraId="7D1427B1">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5104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top"/>
          </w:tcPr>
          <w:p w14:paraId="3DB4226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92E45A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14:paraId="6B17E9FE">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r>
      <w:tr w14:paraId="6EE6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top"/>
          </w:tcPr>
          <w:p w14:paraId="7CDECFF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FB3B2B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tcBorders>
              <w:bottom w:val="single" w:color="auto" w:sz="4" w:space="0"/>
            </w:tcBorders>
            <w:noWrap w:val="0"/>
            <w:vAlign w:val="center"/>
          </w:tcPr>
          <w:p w14:paraId="4EB5C7F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r>
      <w:tr w14:paraId="5B75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004379B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A217A3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32BA317A">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1798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393AE46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1ED03E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14:paraId="1D9D3E7D">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lang w:eastAsia="zh-CN"/>
              </w:rPr>
              <w:t>情形。</w:t>
            </w:r>
          </w:p>
        </w:tc>
      </w:tr>
      <w:tr w14:paraId="5547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14:paraId="314DF666">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30BFEF15">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1098E284">
      <w:pPr>
        <w:pStyle w:val="8"/>
        <w:adjustRightInd w:val="0"/>
        <w:snapToGrid w:val="0"/>
        <w:spacing w:line="360" w:lineRule="auto"/>
        <w:ind w:right="32"/>
        <w:rPr>
          <w:rFonts w:hint="eastAsia" w:ascii="仿宋" w:hAnsi="仿宋" w:eastAsia="仿宋" w:cs="仿宋"/>
          <w:bCs/>
          <w:color w:val="auto"/>
          <w:sz w:val="24"/>
          <w:szCs w:val="24"/>
          <w:highlight w:val="none"/>
        </w:rPr>
      </w:pPr>
    </w:p>
    <w:p w14:paraId="2526B33A">
      <w:pPr>
        <w:pStyle w:val="8"/>
        <w:adjustRightInd w:val="0"/>
        <w:snapToGrid w:val="0"/>
        <w:spacing w:line="360" w:lineRule="auto"/>
        <w:ind w:right="32" w:firstLine="463"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14:paraId="70C640B4">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57A45081">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5"/>
        <w:tblW w:w="8729" w:type="dxa"/>
        <w:tblInd w:w="0" w:type="dxa"/>
        <w:tblLayout w:type="fixed"/>
        <w:tblCellMar>
          <w:top w:w="0" w:type="dxa"/>
          <w:left w:w="108" w:type="dxa"/>
          <w:bottom w:w="0" w:type="dxa"/>
          <w:right w:w="108" w:type="dxa"/>
        </w:tblCellMar>
      </w:tblPr>
      <w:tblGrid>
        <w:gridCol w:w="745"/>
        <w:gridCol w:w="1515"/>
        <w:gridCol w:w="777"/>
        <w:gridCol w:w="5692"/>
      </w:tblGrid>
      <w:tr w14:paraId="42D69F08">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5580DBB6">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2F563704">
        <w:tblPrEx>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371CD3E5">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F83B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B535FE7">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7BBD9CB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52D799FE">
        <w:tblPrEx>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6F26583F">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6DAE35">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报价情况</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7165E1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44826F71">
            <w:pPr>
              <w:widowControl/>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报价得分=（基准价/响应报价）×价格权值×100（以最低报价为基准价）</w:t>
            </w:r>
          </w:p>
        </w:tc>
      </w:tr>
      <w:tr w14:paraId="4A108E0F">
        <w:tblPrEx>
          <w:tblCellMar>
            <w:top w:w="0" w:type="dxa"/>
            <w:left w:w="108" w:type="dxa"/>
            <w:bottom w:w="0" w:type="dxa"/>
            <w:right w:w="108" w:type="dxa"/>
          </w:tblCellMar>
        </w:tblPrEx>
        <w:trPr>
          <w:trHeight w:val="129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640F94D3">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A68CDAB">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Cs w:val="0"/>
                <w:color w:val="auto"/>
                <w:sz w:val="24"/>
                <w:szCs w:val="24"/>
                <w:highlight w:val="none"/>
              </w:rPr>
              <w:t>对</w:t>
            </w:r>
            <w:r>
              <w:rPr>
                <w:rFonts w:hint="eastAsia" w:ascii="仿宋" w:hAnsi="仿宋" w:eastAsia="仿宋" w:cs="仿宋"/>
                <w:b w:val="0"/>
                <w:bCs/>
                <w:color w:val="auto"/>
                <w:sz w:val="24"/>
                <w:highlight w:val="none"/>
                <w:lang w:val="en-US" w:eastAsia="zh-CN"/>
              </w:rPr>
              <w:t>服务</w:t>
            </w:r>
            <w:r>
              <w:rPr>
                <w:rFonts w:hint="eastAsia" w:ascii="仿宋" w:hAnsi="仿宋" w:eastAsia="仿宋" w:cs="仿宋"/>
                <w:b w:val="0"/>
                <w:bCs/>
                <w:color w:val="auto"/>
                <w:sz w:val="24"/>
                <w:highlight w:val="none"/>
                <w:lang w:eastAsia="zh-CN"/>
              </w:rPr>
              <w:t>要求</w:t>
            </w:r>
            <w:r>
              <w:rPr>
                <w:rFonts w:hint="eastAsia" w:ascii="仿宋" w:hAnsi="仿宋" w:eastAsia="仿宋" w:cs="仿宋"/>
                <w:bCs w:val="0"/>
                <w:color w:val="auto"/>
                <w:sz w:val="24"/>
                <w:szCs w:val="24"/>
                <w:highlight w:val="none"/>
              </w:rPr>
              <w:t>的响应</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FBC4EE0">
            <w:pPr>
              <w:pStyle w:val="17"/>
              <w:spacing w:after="0"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bCs w:val="0"/>
                <w:color w:val="auto"/>
                <w:spacing w:val="10"/>
                <w:kern w:val="0"/>
                <w:sz w:val="24"/>
                <w:szCs w:val="24"/>
                <w:highlight w:val="none"/>
                <w:lang w:val="en-US" w:eastAsia="zh-CN" w:bidi="ar-SA"/>
              </w:rPr>
              <w:t>20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4AD375C5">
            <w:pPr>
              <w:widowControl/>
              <w:spacing w:line="3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完全满足“</w:t>
            </w:r>
            <w:r>
              <w:rPr>
                <w:rFonts w:hint="eastAsia" w:ascii="仿宋" w:hAnsi="仿宋" w:eastAsia="仿宋" w:cs="仿宋"/>
                <w:b w:val="0"/>
                <w:bCs/>
                <w:color w:val="auto"/>
                <w:sz w:val="24"/>
                <w:highlight w:val="none"/>
                <w:lang w:val="en-US" w:eastAsia="zh-CN"/>
              </w:rPr>
              <w:t>服务</w:t>
            </w:r>
            <w:r>
              <w:rPr>
                <w:rFonts w:hint="eastAsia" w:ascii="仿宋" w:hAnsi="仿宋" w:eastAsia="仿宋" w:cs="仿宋"/>
                <w:color w:val="auto"/>
                <w:kern w:val="0"/>
                <w:sz w:val="24"/>
                <w:szCs w:val="24"/>
                <w:highlight w:val="none"/>
                <w:lang w:val="en-US" w:eastAsia="zh-CN" w:bidi="ar"/>
              </w:rPr>
              <w:t>要求”中一般技术参数，得20分； 有一项条款不响应或负偏离，得19分； 有二项条款不响应或负偏离，得18分； 有三项条款不响应或负偏离，得17分； 有四项条款不响应或负偏离，得16分；当不响应或负偏离的条款达到20项（含）以上时，视为严重偏离此评分项不得分。</w:t>
            </w:r>
          </w:p>
          <w:p w14:paraId="5B25B114">
            <w:pPr>
              <w:rPr>
                <w:color w:val="auto"/>
                <w:highlight w:val="none"/>
              </w:rPr>
            </w:pPr>
            <w:r>
              <w:rPr>
                <w:rFonts w:hint="eastAsia" w:ascii="仿宋" w:hAnsi="仿宋" w:eastAsia="仿宋" w:cs="仿宋"/>
                <w:color w:val="auto"/>
                <w:kern w:val="0"/>
                <w:sz w:val="24"/>
                <w:szCs w:val="24"/>
                <w:highlight w:val="none"/>
                <w:lang w:val="en-US" w:eastAsia="zh-CN" w:bidi="ar"/>
              </w:rPr>
              <w:t>比选文件未要求提供证明材料的技术参数，以响应文件格式技术和服务要求响应表为准。</w:t>
            </w:r>
          </w:p>
          <w:p w14:paraId="2DF1C597">
            <w:pPr>
              <w:widowControl/>
              <w:tabs>
                <w:tab w:val="left" w:pos="274"/>
                <w:tab w:val="center" w:pos="570"/>
              </w:tabs>
              <w:spacing w:line="360" w:lineRule="auto"/>
              <w:jc w:val="left"/>
              <w:textAlignment w:val="auto"/>
              <w:rPr>
                <w:rFonts w:hint="eastAsia" w:ascii="仿宋" w:hAnsi="仿宋" w:eastAsia="仿宋" w:cs="仿宋"/>
                <w:color w:val="auto"/>
                <w:sz w:val="24"/>
                <w:szCs w:val="24"/>
                <w:highlight w:val="none"/>
              </w:rPr>
            </w:pPr>
          </w:p>
        </w:tc>
      </w:tr>
      <w:tr w14:paraId="52C44982">
        <w:tblPrEx>
          <w:tblCellMar>
            <w:top w:w="0" w:type="dxa"/>
            <w:left w:w="108" w:type="dxa"/>
            <w:bottom w:w="0" w:type="dxa"/>
            <w:right w:w="108" w:type="dxa"/>
          </w:tblCellMar>
        </w:tblPrEx>
        <w:trPr>
          <w:trHeight w:val="98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730FF0C6">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FD12C8">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bidi="ar"/>
              </w:rPr>
              <w:t>服务方案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D75EDAB">
            <w:pPr>
              <w:widowControl/>
              <w:tabs>
                <w:tab w:val="left" w:pos="274"/>
                <w:tab w:val="center" w:pos="570"/>
              </w:tabs>
              <w:spacing w:line="36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bidi="ar"/>
              </w:rPr>
              <w:t>12</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5C00508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eastAsia="zh-CN"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提出的</w:t>
            </w:r>
            <w:r>
              <w:rPr>
                <w:rFonts w:hint="eastAsia" w:ascii="仿宋" w:hAnsi="仿宋" w:eastAsia="仿宋" w:cs="仿宋"/>
                <w:color w:val="auto"/>
                <w:kern w:val="0"/>
                <w:sz w:val="24"/>
                <w:szCs w:val="24"/>
                <w:highlight w:val="none"/>
                <w:shd w:val="clear" w:color="auto" w:fill="auto"/>
                <w:lang w:eastAsia="zh-CN" w:bidi="ar"/>
              </w:rPr>
              <w:t>服务</w:t>
            </w:r>
            <w:r>
              <w:rPr>
                <w:rFonts w:hint="eastAsia" w:ascii="仿宋" w:hAnsi="仿宋" w:eastAsia="仿宋" w:cs="仿宋"/>
                <w:color w:val="auto"/>
                <w:kern w:val="0"/>
                <w:sz w:val="24"/>
                <w:szCs w:val="24"/>
                <w:highlight w:val="none"/>
                <w:shd w:val="clear" w:color="auto" w:fill="auto"/>
                <w:lang w:bidi="ar"/>
              </w:rPr>
              <w:t>方案</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包括人力投入、进度计划、具体操作、服务便利措施等情况</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进行综合</w:t>
            </w:r>
            <w:r>
              <w:rPr>
                <w:rFonts w:hint="eastAsia" w:ascii="仿宋" w:hAnsi="仿宋" w:eastAsia="仿宋" w:cs="仿宋"/>
                <w:color w:val="auto"/>
                <w:kern w:val="0"/>
                <w:sz w:val="24"/>
                <w:szCs w:val="24"/>
                <w:highlight w:val="none"/>
                <w:shd w:val="clear" w:color="auto" w:fill="auto"/>
                <w:lang w:eastAsia="zh-CN" w:bidi="ar"/>
              </w:rPr>
              <w:t>评审：</w:t>
            </w:r>
          </w:p>
          <w:p w14:paraId="2B2C337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 xml:space="preserve">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lang w:eastAsia="zh-CN"/>
              </w:rPr>
              <w:t>分；</w:t>
            </w:r>
          </w:p>
          <w:p w14:paraId="39FE942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lang w:eastAsia="zh-CN"/>
              </w:rPr>
              <w:t>分；</w:t>
            </w:r>
          </w:p>
          <w:p w14:paraId="17CD03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68E9B44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auto"/>
                <w:lang w:eastAsia="zh-CN"/>
              </w:rPr>
              <w:t>无提供方案不得分。</w:t>
            </w:r>
          </w:p>
        </w:tc>
      </w:tr>
      <w:tr w14:paraId="2CF6C4B1">
        <w:tblPrEx>
          <w:tblCellMar>
            <w:top w:w="0" w:type="dxa"/>
            <w:left w:w="108" w:type="dxa"/>
            <w:bottom w:w="0" w:type="dxa"/>
            <w:right w:w="108" w:type="dxa"/>
          </w:tblCellMar>
        </w:tblPrEx>
        <w:trPr>
          <w:trHeight w:val="261"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1F8D80BF">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37E983">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bidi="ar"/>
              </w:rPr>
              <w:t>培训与管理方案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1ECA258">
            <w:pPr>
              <w:widowControl/>
              <w:spacing w:line="36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bidi="ar"/>
              </w:rPr>
              <w:t>7</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07F0ED4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提供的培训与管理方案</w:t>
            </w:r>
            <w:r>
              <w:rPr>
                <w:rFonts w:hint="eastAsia" w:ascii="仿宋" w:hAnsi="仿宋" w:eastAsia="仿宋" w:cs="仿宋"/>
                <w:color w:val="auto"/>
                <w:kern w:val="0"/>
                <w:sz w:val="24"/>
                <w:szCs w:val="24"/>
                <w:highlight w:val="none"/>
                <w:shd w:val="clear" w:color="auto" w:fill="auto"/>
                <w:lang w:eastAsia="zh-CN" w:bidi="ar"/>
              </w:rPr>
              <w:t>（包括项目</w:t>
            </w:r>
            <w:r>
              <w:rPr>
                <w:rFonts w:hint="eastAsia" w:ascii="仿宋" w:hAnsi="仿宋" w:eastAsia="仿宋" w:cs="仿宋"/>
                <w:color w:val="auto"/>
                <w:kern w:val="0"/>
                <w:sz w:val="24"/>
                <w:szCs w:val="24"/>
                <w:highlight w:val="none"/>
                <w:shd w:val="clear" w:color="auto" w:fill="auto"/>
                <w:lang w:bidi="ar"/>
              </w:rPr>
              <w:t>培训计划、实施细则等</w:t>
            </w:r>
            <w:r>
              <w:rPr>
                <w:rFonts w:hint="eastAsia" w:ascii="仿宋" w:hAnsi="仿宋" w:eastAsia="仿宋" w:cs="仿宋"/>
                <w:color w:val="auto"/>
                <w:kern w:val="0"/>
                <w:sz w:val="24"/>
                <w:szCs w:val="24"/>
                <w:highlight w:val="none"/>
                <w:shd w:val="clear" w:color="auto" w:fill="auto"/>
                <w:lang w:eastAsia="zh-CN" w:bidi="ar"/>
              </w:rPr>
              <w:t>情况）</w:t>
            </w:r>
            <w:r>
              <w:rPr>
                <w:rFonts w:hint="eastAsia" w:ascii="仿宋" w:hAnsi="仿宋" w:eastAsia="仿宋" w:cs="仿宋"/>
                <w:color w:val="auto"/>
                <w:kern w:val="0"/>
                <w:sz w:val="24"/>
                <w:szCs w:val="24"/>
                <w:highlight w:val="none"/>
                <w:shd w:val="clear" w:color="auto" w:fill="auto"/>
                <w:lang w:val="en-GB" w:eastAsia="zh-CN" w:bidi="ar"/>
              </w:rPr>
              <w:t>进行综合评审：</w:t>
            </w:r>
          </w:p>
          <w:p w14:paraId="407615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lang w:eastAsia="zh-CN"/>
              </w:rPr>
              <w:t>分；</w:t>
            </w:r>
          </w:p>
          <w:p w14:paraId="3B283EA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3D96F01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14:paraId="70B51FF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auto"/>
                <w:lang w:eastAsia="zh-CN"/>
              </w:rPr>
              <w:t>无提供方案不得分。</w:t>
            </w:r>
          </w:p>
        </w:tc>
      </w:tr>
      <w:tr w14:paraId="674088DF">
        <w:tblPrEx>
          <w:tblCellMar>
            <w:top w:w="0" w:type="dxa"/>
            <w:left w:w="108" w:type="dxa"/>
            <w:bottom w:w="0" w:type="dxa"/>
            <w:right w:w="108" w:type="dxa"/>
          </w:tblCellMar>
        </w:tblPrEx>
        <w:trPr>
          <w:trHeight w:val="618"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5503E025">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6CE94E3">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bidi="ar"/>
              </w:rPr>
              <w:t>突发事件处理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BCF22D1">
            <w:pPr>
              <w:widowControl/>
              <w:spacing w:line="36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bidi="ar"/>
              </w:rPr>
              <w:t>6</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1C4ED18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响应供应商提供的</w:t>
            </w:r>
            <w:r>
              <w:rPr>
                <w:rFonts w:hint="eastAsia" w:ascii="仿宋" w:hAnsi="仿宋" w:eastAsia="仿宋" w:cs="仿宋"/>
                <w:color w:val="auto"/>
                <w:kern w:val="0"/>
                <w:sz w:val="24"/>
                <w:szCs w:val="24"/>
                <w:highlight w:val="none"/>
                <w:shd w:val="clear" w:color="auto" w:fill="auto"/>
                <w:lang w:bidi="ar"/>
              </w:rPr>
              <w:t>突发事件处理方案</w:t>
            </w:r>
            <w:r>
              <w:rPr>
                <w:rFonts w:hint="eastAsia" w:ascii="仿宋" w:hAnsi="仿宋" w:eastAsia="仿宋" w:cs="仿宋"/>
                <w:color w:val="auto"/>
                <w:kern w:val="0"/>
                <w:sz w:val="24"/>
                <w:szCs w:val="24"/>
                <w:highlight w:val="none"/>
                <w:shd w:val="clear" w:color="auto" w:fill="auto"/>
                <w:lang w:eastAsia="zh-CN" w:bidi="ar"/>
              </w:rPr>
              <w:t>（包括</w:t>
            </w:r>
            <w:r>
              <w:rPr>
                <w:rFonts w:hint="eastAsia" w:ascii="仿宋" w:hAnsi="仿宋" w:eastAsia="仿宋" w:cs="仿宋"/>
                <w:color w:val="auto"/>
                <w:kern w:val="0"/>
                <w:sz w:val="24"/>
                <w:szCs w:val="24"/>
                <w:highlight w:val="none"/>
                <w:shd w:val="clear" w:color="auto" w:fill="auto"/>
                <w:lang w:bidi="ar"/>
              </w:rPr>
              <w:t>人员到位时间、处置措施等</w:t>
            </w:r>
            <w:r>
              <w:rPr>
                <w:rFonts w:hint="eastAsia" w:ascii="仿宋" w:hAnsi="仿宋" w:eastAsia="仿宋" w:cs="仿宋"/>
                <w:color w:val="auto"/>
                <w:kern w:val="0"/>
                <w:sz w:val="24"/>
                <w:szCs w:val="24"/>
                <w:highlight w:val="none"/>
                <w:shd w:val="clear" w:color="auto" w:fill="auto"/>
                <w:lang w:eastAsia="zh-CN" w:bidi="ar"/>
              </w:rPr>
              <w:t>情况）进行综合评审</w:t>
            </w:r>
            <w:r>
              <w:rPr>
                <w:rFonts w:hint="eastAsia" w:ascii="仿宋" w:hAnsi="仿宋" w:eastAsia="仿宋" w:cs="仿宋"/>
                <w:color w:val="auto"/>
                <w:kern w:val="0"/>
                <w:sz w:val="24"/>
                <w:szCs w:val="24"/>
                <w:highlight w:val="none"/>
                <w:shd w:val="clear" w:color="auto" w:fill="auto"/>
                <w:lang w:bidi="ar"/>
              </w:rPr>
              <w:t>，</w:t>
            </w:r>
          </w:p>
          <w:p w14:paraId="5DC0D10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lang w:eastAsia="zh-CN"/>
              </w:rPr>
              <w:t>分；</w:t>
            </w:r>
          </w:p>
          <w:p w14:paraId="7DF9463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0250FB2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lang w:eastAsia="zh-CN"/>
              </w:rPr>
              <w:t>分；</w:t>
            </w:r>
          </w:p>
          <w:p w14:paraId="166477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auto"/>
                <w:lang w:eastAsia="zh-CN"/>
              </w:rPr>
              <w:t>无提供方案不得分。</w:t>
            </w:r>
          </w:p>
        </w:tc>
      </w:tr>
      <w:tr w14:paraId="4E09A82C">
        <w:tblPrEx>
          <w:tblCellMar>
            <w:top w:w="0" w:type="dxa"/>
            <w:left w:w="108" w:type="dxa"/>
            <w:bottom w:w="0" w:type="dxa"/>
            <w:right w:w="108" w:type="dxa"/>
          </w:tblCellMar>
        </w:tblPrEx>
        <w:trPr>
          <w:trHeight w:val="113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1DEA152D">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E1F7B1A">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服务能力评价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271230B2">
            <w:pPr>
              <w:widowControl/>
              <w:spacing w:line="36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5</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2EB2696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响应供应商每提供一份自</w:t>
            </w:r>
            <w:r>
              <w:rPr>
                <w:rFonts w:hint="eastAsia" w:ascii="仿宋" w:hAnsi="仿宋" w:eastAsia="仿宋" w:cs="仿宋"/>
                <w:color w:val="auto"/>
                <w:kern w:val="0"/>
                <w:sz w:val="24"/>
                <w:szCs w:val="24"/>
                <w:highlight w:val="none"/>
                <w:lang w:bidi="ar"/>
              </w:rPr>
              <w:t>2021年1月1日</w:t>
            </w:r>
            <w:r>
              <w:rPr>
                <w:rFonts w:hint="eastAsia" w:ascii="仿宋" w:hAnsi="仿宋" w:eastAsia="仿宋" w:cs="仿宋"/>
                <w:color w:val="auto"/>
                <w:kern w:val="2"/>
                <w:sz w:val="24"/>
                <w:szCs w:val="24"/>
                <w:highlight w:val="none"/>
                <w:lang w:val="en-US" w:eastAsia="zh-CN" w:bidi="ar-SA"/>
              </w:rPr>
              <w:t>至今的用户满意度评价为“优、优秀、或等同评价”的，得1分，本项最高得5分。（提供满意度评价证明文件复印件，无提供的不得分）</w:t>
            </w:r>
          </w:p>
        </w:tc>
      </w:tr>
      <w:tr w14:paraId="072C2782">
        <w:tblPrEx>
          <w:tblCellMar>
            <w:top w:w="0" w:type="dxa"/>
            <w:left w:w="108" w:type="dxa"/>
            <w:bottom w:w="0" w:type="dxa"/>
            <w:right w:w="108" w:type="dxa"/>
          </w:tblCellMar>
        </w:tblPrEx>
        <w:trPr>
          <w:trHeight w:val="113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2B15152F">
            <w:pPr>
              <w:widowControl/>
              <w:ind w:firstLine="243" w:firstLineChars="100"/>
              <w:jc w:val="center"/>
              <w:rPr>
                <w:rFonts w:hint="eastAsia" w:ascii="仿宋" w:hAnsi="仿宋" w:eastAsia="仿宋" w:cs="仿宋"/>
                <w:color w:val="auto"/>
                <w:kern w:val="0"/>
                <w:sz w:val="24"/>
                <w:szCs w:val="24"/>
                <w:highlight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1372A2A">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同类业绩情况</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21686F30">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20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37441D1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2"/>
                <w:sz w:val="24"/>
                <w:szCs w:val="24"/>
                <w:highlight w:val="none"/>
                <w:lang w:val="en-US" w:eastAsia="zh-CN" w:bidi="ar-SA"/>
              </w:rPr>
              <w:t>响应供应商提供自</w:t>
            </w:r>
            <w:r>
              <w:rPr>
                <w:rFonts w:hint="eastAsia" w:ascii="仿宋" w:hAnsi="仿宋" w:eastAsia="仿宋" w:cs="仿宋"/>
                <w:color w:val="auto"/>
                <w:kern w:val="0"/>
                <w:sz w:val="24"/>
                <w:szCs w:val="24"/>
                <w:highlight w:val="none"/>
                <w:lang w:bidi="ar"/>
              </w:rPr>
              <w:t>2021年1月1日至今（以合同签订时间为准）的同类业绩情况进行评分，每提供一个业绩得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color w:val="auto"/>
                <w:kern w:val="0"/>
                <w:sz w:val="24"/>
                <w:szCs w:val="24"/>
                <w:highlight w:val="none"/>
                <w:lang w:bidi="ar"/>
              </w:rPr>
              <w:t>分。</w:t>
            </w:r>
          </w:p>
          <w:p w14:paraId="46E92D8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r>
    </w:tbl>
    <w:p w14:paraId="4405A010">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14:paraId="4484395B">
      <w:pPr>
        <w:pStyle w:val="8"/>
        <w:adjustRightInd w:val="0"/>
        <w:snapToGrid w:val="0"/>
        <w:spacing w:line="360" w:lineRule="auto"/>
        <w:ind w:right="32" w:firstLine="463"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14:paraId="7E69C55A">
      <w:pPr>
        <w:autoSpaceDE w:val="0"/>
        <w:autoSpaceDN w:val="0"/>
        <w:adjustRightInd w:val="0"/>
        <w:snapToGrid w:val="0"/>
        <w:spacing w:line="360" w:lineRule="auto"/>
        <w:ind w:right="32" w:firstLine="463"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482F8B1B">
      <w:pPr>
        <w:autoSpaceDE w:val="0"/>
        <w:autoSpaceDN w:val="0"/>
        <w:adjustRightInd w:val="0"/>
        <w:snapToGrid w:val="0"/>
        <w:spacing w:line="360" w:lineRule="auto"/>
        <w:ind w:right="32" w:firstLine="463"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77B1881F">
      <w:pPr>
        <w:spacing w:line="360" w:lineRule="auto"/>
        <w:ind w:firstLine="486"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21552C38">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626E0E66">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4C1FFBB8">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6CFB8B95">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6AF44FF8">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5A9A0D8B">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1CB27A9E">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02C2DA50">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50DEA0F1">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2FDFBD7F">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4726700C">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696994C3">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21249439">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35F5BBA1">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36A899C7">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2A9CC40E">
      <w:pPr>
        <w:pStyle w:val="8"/>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5151CF2C">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7CA11894">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0B8FE1DE">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786BC4AC">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3544636F">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40B10738">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7D5C878D">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270C63EF">
      <w:pPr>
        <w:pStyle w:val="8"/>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72AB332">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3AA9CE93">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697CE751">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6B0C9098">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6C4E6246">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690101D8">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6DBEA6B9">
      <w:pPr>
        <w:pStyle w:val="8"/>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0276E731">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bookmarkStart w:id="8" w:name="_Hlk66180132"/>
      <w:r>
        <w:rPr>
          <w:rFonts w:hint="eastAsia" w:ascii="仿宋" w:hAnsi="仿宋" w:eastAsia="仿宋" w:cs="仿宋"/>
          <w:color w:val="auto"/>
          <w:kern w:val="0"/>
          <w:sz w:val="24"/>
          <w:highlight w:val="none"/>
        </w:rPr>
        <w:t>1、合同的订立</w:t>
      </w:r>
    </w:p>
    <w:p w14:paraId="719C39B9">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3B9A82D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14:paraId="36C10349">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38BAD155">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8"/>
    <w:p w14:paraId="319BDABD">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9" w:name="_Hlk66180218"/>
      <w:r>
        <w:rPr>
          <w:rFonts w:hint="eastAsia" w:ascii="仿宋" w:hAnsi="仿宋" w:eastAsia="仿宋" w:cs="仿宋"/>
          <w:b/>
          <w:bCs/>
          <w:color w:val="auto"/>
          <w:sz w:val="24"/>
          <w:highlight w:val="none"/>
        </w:rPr>
        <w:t>适用法律及规定</w:t>
      </w:r>
      <w:bookmarkEnd w:id="9"/>
    </w:p>
    <w:p w14:paraId="5BC3AC05">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5432B213">
      <w:pPr>
        <w:autoSpaceDE w:val="0"/>
        <w:autoSpaceDN w:val="0"/>
        <w:adjustRightInd w:val="0"/>
        <w:snapToGrid w:val="0"/>
        <w:spacing w:before="0" w:beforeAutospacing="0" w:after="0" w:afterAutospacing="0" w:line="360" w:lineRule="auto"/>
        <w:ind w:right="32" w:firstLine="486" w:firstLineChars="200"/>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317B3669">
      <w:pPr>
        <w:autoSpaceDE w:val="0"/>
        <w:autoSpaceDN w:val="0"/>
        <w:adjustRightInd w:val="0"/>
        <w:spacing w:before="100" w:beforeAutospacing="1" w:after="100" w:afterAutospacing="1"/>
        <w:ind w:firstLine="5896"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合同编号</w:t>
      </w:r>
      <w:r>
        <w:rPr>
          <w:rFonts w:hint="eastAsia" w:ascii="Arial" w:hAnsi="Arial" w:eastAsia="黑体"/>
          <w:bCs/>
          <w:color w:val="auto"/>
          <w:sz w:val="30"/>
          <w:szCs w:val="30"/>
          <w:highlight w:val="none"/>
        </w:rPr>
        <w:t>：</w:t>
      </w:r>
    </w:p>
    <w:p w14:paraId="169AFB04">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5"/>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479AB73D">
        <w:tblPrEx>
          <w:tblCellMar>
            <w:top w:w="0" w:type="dxa"/>
            <w:left w:w="108" w:type="dxa"/>
            <w:bottom w:w="0" w:type="dxa"/>
            <w:right w:w="108" w:type="dxa"/>
          </w:tblCellMar>
        </w:tblPrEx>
        <w:trPr>
          <w:trHeight w:val="446" w:hRule="atLeast"/>
        </w:trPr>
        <w:tc>
          <w:tcPr>
            <w:tcW w:w="6629" w:type="dxa"/>
            <w:noWrap w:val="0"/>
            <w:vAlign w:val="top"/>
          </w:tcPr>
          <w:p w14:paraId="5904F67F">
            <w:pPr>
              <w:pStyle w:val="8"/>
              <w:spacing w:line="800" w:lineRule="exact"/>
              <w:jc w:val="left"/>
              <w:rPr>
                <w:rFonts w:hint="eastAsia" w:ascii="宋体" w:hAnsi="宋体" w:eastAsia="宋体"/>
                <w:b/>
                <w:color w:val="auto"/>
                <w:sz w:val="30"/>
                <w:szCs w:val="30"/>
                <w:highlight w:val="none"/>
                <w:lang w:eastAsia="zh-CN"/>
              </w:rPr>
            </w:pPr>
          </w:p>
          <w:p w14:paraId="3F54FCC3">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61330BE6">
            <w:pPr>
              <w:pStyle w:val="8"/>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6E65DE35">
            <w:pPr>
              <w:pStyle w:val="8"/>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1919E70E">
            <w:pPr>
              <w:pStyle w:val="8"/>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50CB76A7">
            <w:pPr>
              <w:tabs>
                <w:tab w:val="left" w:pos="720"/>
              </w:tabs>
              <w:spacing w:line="360" w:lineRule="auto"/>
              <w:rPr>
                <w:rFonts w:ascii="宋体"/>
                <w:b/>
                <w:color w:val="auto"/>
                <w:sz w:val="30"/>
                <w:szCs w:val="30"/>
                <w:highlight w:val="none"/>
              </w:rPr>
            </w:pPr>
          </w:p>
        </w:tc>
      </w:tr>
    </w:tbl>
    <w:p w14:paraId="1D9A6C2A">
      <w:pPr>
        <w:autoSpaceDE w:val="0"/>
        <w:autoSpaceDN w:val="0"/>
        <w:adjustRightInd w:val="0"/>
        <w:spacing w:before="100" w:beforeAutospacing="1" w:after="100" w:afterAutospacing="1"/>
        <w:ind w:left="2438"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077C1E61">
      <w:pPr>
        <w:spacing w:line="360" w:lineRule="auto"/>
        <w:ind w:right="480"/>
        <w:jc w:val="center"/>
        <w:rPr>
          <w:rFonts w:ascii="宋体"/>
          <w:bCs/>
          <w:color w:val="auto"/>
          <w:sz w:val="24"/>
          <w:highlight w:val="none"/>
        </w:rPr>
      </w:pPr>
    </w:p>
    <w:p w14:paraId="7A02E497">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759D27A5">
      <w:pPr>
        <w:spacing w:line="360" w:lineRule="auto"/>
        <w:jc w:val="center"/>
        <w:rPr>
          <w:rFonts w:ascii="宋体"/>
          <w:b/>
          <w:color w:val="auto"/>
          <w:sz w:val="44"/>
          <w:szCs w:val="44"/>
          <w:highlight w:val="none"/>
        </w:rPr>
      </w:pPr>
    </w:p>
    <w:p w14:paraId="6CF288EA">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5740EC60">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331DE68C">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4657DC1F">
      <w:pPr>
        <w:pStyle w:val="18"/>
        <w:numPr>
          <w:ilvl w:val="0"/>
          <w:numId w:val="4"/>
        </w:numPr>
        <w:tabs>
          <w:tab w:val="left" w:pos="960"/>
        </w:tabs>
        <w:spacing w:line="360" w:lineRule="auto"/>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14:paraId="10C37ED2">
      <w:pPr>
        <w:pStyle w:val="18"/>
        <w:numPr>
          <w:ilvl w:val="0"/>
          <w:numId w:val="0"/>
        </w:numPr>
        <w:tabs>
          <w:tab w:val="left" w:pos="960"/>
        </w:tabs>
        <w:spacing w:line="360" w:lineRule="auto"/>
        <w:rPr>
          <w:rFonts w:hint="eastAsia" w:ascii="宋体" w:hAnsi="宋体"/>
          <w:b/>
          <w:color w:val="auto"/>
          <w:sz w:val="24"/>
          <w:highlight w:val="none"/>
        </w:rPr>
      </w:pPr>
    </w:p>
    <w:p w14:paraId="20C543E9">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14:paraId="63BA9B4C">
      <w:pPr>
        <w:spacing w:line="360" w:lineRule="auto"/>
        <w:ind w:firstLine="486"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375AA825">
      <w:pPr>
        <w:spacing w:line="360" w:lineRule="auto"/>
        <w:ind w:firstLine="486" w:firstLineChars="200"/>
        <w:rPr>
          <w:rFonts w:hint="eastAsia" w:hAnsi="宋体" w:eastAsia="宋体"/>
          <w:color w:val="auto"/>
          <w:sz w:val="24"/>
          <w:szCs w:val="24"/>
          <w:highlight w:val="none"/>
          <w:lang w:eastAsia="zh-CN"/>
        </w:rPr>
      </w:pPr>
      <w:r>
        <w:rPr>
          <w:rFonts w:hint="eastAsia" w:ascii="宋体" w:hAnsi="宋体" w:eastAsia="宋体" w:cs="Times New Roman"/>
          <w:color w:val="auto"/>
          <w:sz w:val="24"/>
          <w:highlight w:val="none"/>
        </w:rPr>
        <w:t>合同总额包括</w:t>
      </w:r>
      <w:r>
        <w:rPr>
          <w:rFonts w:hint="eastAsia" w:ascii="宋体" w:hAnsi="宋体" w:eastAsia="宋体" w:cs="Times New Roman"/>
          <w:color w:val="auto"/>
          <w:sz w:val="24"/>
          <w:szCs w:val="24"/>
          <w:highlight w:val="none"/>
        </w:rPr>
        <w:t>但不限于所投服务的所有材料、资料、劳务、机械、利润、 税金、政策性文件规定、及合同包含的所有风险、责任、义务以及评审等一切应有费用。</w:t>
      </w:r>
    </w:p>
    <w:p w14:paraId="6DFB29C3">
      <w:pPr>
        <w:spacing w:line="360" w:lineRule="auto"/>
        <w:ind w:firstLine="486"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14:paraId="09A09730">
      <w:pPr>
        <w:tabs>
          <w:tab w:val="left" w:pos="360"/>
        </w:tabs>
        <w:spacing w:line="460" w:lineRule="exact"/>
        <w:ind w:firstLine="486" w:firstLineChars="200"/>
        <w:rPr>
          <w:rFonts w:ascii="宋体"/>
          <w:color w:val="auto"/>
          <w:sz w:val="24"/>
          <w:highlight w:val="none"/>
        </w:rPr>
      </w:pPr>
      <w:r>
        <w:rPr>
          <w:rFonts w:ascii="宋体" w:hAnsi="宋体"/>
          <w:color w:val="auto"/>
          <w:sz w:val="24"/>
          <w:highlight w:val="none"/>
        </w:rPr>
        <w:t xml:space="preserve">    </w:t>
      </w:r>
    </w:p>
    <w:p w14:paraId="417D54FC">
      <w:pPr>
        <w:spacing w:line="460" w:lineRule="exact"/>
        <w:ind w:firstLine="486"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14:paraId="0EA19CEF">
      <w:pPr>
        <w:spacing w:line="360" w:lineRule="auto"/>
        <w:ind w:firstLine="486"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p>
    <w:p w14:paraId="76273410">
      <w:pPr>
        <w:spacing w:line="360" w:lineRule="auto"/>
        <w:ind w:firstLine="486"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w:t>
      </w:r>
    </w:p>
    <w:p w14:paraId="1ED395AE">
      <w:pPr>
        <w:spacing w:line="360" w:lineRule="auto"/>
        <w:ind w:firstLine="486"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14:paraId="5EC7342F">
      <w:pPr>
        <w:spacing w:line="460" w:lineRule="exact"/>
        <w:ind w:firstLine="486" w:firstLineChars="200"/>
        <w:rPr>
          <w:rFonts w:ascii="宋体" w:hAnsi="宋体"/>
          <w:color w:val="auto"/>
          <w:sz w:val="24"/>
          <w:highlight w:val="none"/>
        </w:rPr>
      </w:pPr>
      <w:r>
        <w:rPr>
          <w:rFonts w:hint="eastAsia" w:ascii="宋体" w:hAnsi="宋体"/>
          <w:b/>
          <w:color w:val="auto"/>
          <w:sz w:val="24"/>
          <w:highlight w:val="none"/>
        </w:rPr>
        <w:t>五、付款方式</w:t>
      </w:r>
    </w:p>
    <w:p w14:paraId="3559D61A">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支付方式采用银行转账支付。</w:t>
      </w:r>
    </w:p>
    <w:p w14:paraId="0F1555E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29DBC2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B20B1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9952D2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37BFDE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BD17414">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63BDC465">
      <w:pPr>
        <w:numPr>
          <w:ilvl w:val="0"/>
          <w:numId w:val="0"/>
        </w:numPr>
        <w:spacing w:line="460" w:lineRule="exact"/>
        <w:ind w:leftChars="0" w:firstLine="486"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5EB3FEC2">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7DD94EB7">
      <w:pPr>
        <w:spacing w:line="460" w:lineRule="exact"/>
        <w:ind w:firstLine="486" w:firstLineChars="200"/>
        <w:rPr>
          <w:rFonts w:hint="eastAsia" w:ascii="宋体" w:hAnsi="宋体"/>
          <w:b/>
          <w:bCs/>
          <w:color w:val="auto"/>
          <w:sz w:val="24"/>
          <w:highlight w:val="none"/>
        </w:rPr>
      </w:pPr>
    </w:p>
    <w:p w14:paraId="6B3CB7A7">
      <w:pPr>
        <w:spacing w:line="460" w:lineRule="exact"/>
        <w:ind w:firstLine="486" w:firstLineChars="200"/>
        <w:rPr>
          <w:rFonts w:hint="eastAsia" w:ascii="宋体" w:hAnsi="宋体"/>
          <w:b/>
          <w:bCs/>
          <w:color w:val="auto"/>
          <w:sz w:val="24"/>
          <w:highlight w:val="none"/>
        </w:rPr>
      </w:pPr>
    </w:p>
    <w:p w14:paraId="07B4DA4E">
      <w:pPr>
        <w:spacing w:line="460" w:lineRule="exact"/>
        <w:ind w:firstLine="486"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09004AA2">
      <w:pPr>
        <w:tabs>
          <w:tab w:val="left" w:pos="900"/>
        </w:tabs>
        <w:spacing w:line="460" w:lineRule="exact"/>
        <w:ind w:firstLine="486" w:firstLineChars="200"/>
        <w:rPr>
          <w:rFonts w:hint="eastAsia" w:ascii="宋体" w:hAnsi="宋体"/>
          <w:b/>
          <w:bCs/>
          <w:color w:val="auto"/>
          <w:sz w:val="24"/>
          <w:highlight w:val="none"/>
          <w:lang w:val="en-US" w:eastAsia="zh-CN"/>
        </w:rPr>
      </w:pPr>
    </w:p>
    <w:p w14:paraId="128C7AB6">
      <w:pPr>
        <w:tabs>
          <w:tab w:val="left" w:pos="900"/>
        </w:tabs>
        <w:spacing w:line="460" w:lineRule="exact"/>
        <w:ind w:firstLine="486"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0DB6B9CE">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4341AC3A">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25B03A4A">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（1）对乙方提供的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项目工作进行监督。 </w:t>
      </w:r>
    </w:p>
    <w:p w14:paraId="64B5EDAA">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（2）对本合同标的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项目报告进行审核确认。 </w:t>
      </w:r>
    </w:p>
    <w:p w14:paraId="781C344D">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（3）根据市场需求和客户需求对服务内容、标准、费用进行调整； </w:t>
      </w:r>
    </w:p>
    <w:p w14:paraId="1CB68150">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（4）要求乙方提供服务</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w:t>
      </w:r>
    </w:p>
    <w:p w14:paraId="27A13F24">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4FD00163">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（1）为乙方提供必要的工作合作。 </w:t>
      </w:r>
    </w:p>
    <w:p w14:paraId="5174FE4F">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（2）协调解决项目开展中出现的问题。 </w:t>
      </w:r>
    </w:p>
    <w:p w14:paraId="67006AE5">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（3）按规定的方式进行付款。 </w:t>
      </w:r>
    </w:p>
    <w:p w14:paraId="2B84CB0B">
      <w:pPr>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43FC2F7A">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6E953B58">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（1）要求甲方为本合同标的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项目工作的开展提供必要的资料和便利。 </w:t>
      </w:r>
    </w:p>
    <w:p w14:paraId="56D83148">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（2）要求甲方按本合同约定及时支付合同款项。 </w:t>
      </w:r>
    </w:p>
    <w:p w14:paraId="2DC99549">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0409E8E1">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（1）在履行本合同书规定的义务期间，按甲方的指示进行ＸＸＸ项目（按服务期限或服务次数承包的合同适用此条款）。 </w:t>
      </w:r>
    </w:p>
    <w:p w14:paraId="6E3F7716">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（2）配合甲方进行</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业务知识培训（按服务期限或服务次数承包的合同适用此条款）。 </w:t>
      </w:r>
    </w:p>
    <w:p w14:paraId="049CF976">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（3）通过</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等，接受甲方的考核管理，并不断提升自身服 务质量。</w:t>
      </w:r>
    </w:p>
    <w:p w14:paraId="21DA54CE">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（4）不得将本合同委托的事项转委托第三方。 </w:t>
      </w:r>
    </w:p>
    <w:p w14:paraId="58FCCEB9">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747624FC">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14:paraId="7340BA2D">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2.乙方未能按本合同规定时间提供服务的，从逾期之日起每日按本合同金额的</w:t>
      </w:r>
      <w:r>
        <w:rPr>
          <w:rFonts w:hint="eastAsia" w:ascii="宋体" w:hAnsi="宋体" w:cs="宋体"/>
          <w:color w:val="auto"/>
          <w:sz w:val="24"/>
          <w:szCs w:val="24"/>
          <w:highlight w:val="none"/>
          <w:lang w:eastAsia="zh-CN"/>
        </w:rPr>
        <w:t>万分之五的</w:t>
      </w:r>
      <w:r>
        <w:rPr>
          <w:rFonts w:hint="eastAsia" w:ascii="宋体" w:hAnsi="宋体" w:cs="Times New Roman"/>
          <w:color w:val="auto"/>
          <w:sz w:val="24"/>
          <w:highlight w:val="none"/>
          <w:lang w:val="en-US" w:eastAsia="zh-CN"/>
        </w:rPr>
        <w:t>数额向甲方支付违约金；逾期半个月以上的，甲方有权终止合同，由此造成的甲方经济损失由乙方承担。</w:t>
      </w:r>
    </w:p>
    <w:p w14:paraId="1A217E2A">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3.甲方无正当理由拒收接受服务，到期拒付服务款项的，甲方向乙方支付拒付款项5%的违约金。甲方逾期付款，则每日按</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向乙方支付违约金。</w:t>
      </w:r>
    </w:p>
    <w:p w14:paraId="6D051644">
      <w:pPr>
        <w:spacing w:line="460" w:lineRule="exact"/>
        <w:ind w:firstLine="486"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14:paraId="3B939274">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47561EE1">
      <w:pPr>
        <w:tabs>
          <w:tab w:val="left" w:pos="824"/>
        </w:tabs>
        <w:spacing w:line="460" w:lineRule="exact"/>
        <w:ind w:firstLine="486"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49C2499E">
      <w:pPr>
        <w:tabs>
          <w:tab w:val="left" w:pos="824"/>
        </w:tabs>
        <w:spacing w:line="460" w:lineRule="exact"/>
        <w:ind w:firstLine="486"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59723FA3">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64B5C346">
      <w:pPr>
        <w:numPr>
          <w:ilvl w:val="0"/>
          <w:numId w:val="0"/>
        </w:num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79C4E6C6">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352C283A">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47D26D8D">
      <w:pPr>
        <w:spacing w:line="460" w:lineRule="exact"/>
        <w:ind w:firstLine="486"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val="en-US" w:eastAsia="zh-CN"/>
        </w:rPr>
        <w:t>响应</w:t>
      </w:r>
      <w:r>
        <w:rPr>
          <w:rFonts w:hint="eastAsia" w:ascii="宋体" w:hAnsi="宋体"/>
          <w:color w:val="auto"/>
          <w:sz w:val="24"/>
          <w:highlight w:val="none"/>
        </w:rPr>
        <w:t>文件、中标通知书均为合同的有效组成部分，与本合同具有同等法律效力。</w:t>
      </w:r>
    </w:p>
    <w:p w14:paraId="4F2B9501">
      <w:pPr>
        <w:spacing w:line="460" w:lineRule="exact"/>
        <w:ind w:firstLine="486"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249868D9">
      <w:pPr>
        <w:spacing w:line="460" w:lineRule="exact"/>
        <w:ind w:firstLine="486"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70F30F75">
      <w:pPr>
        <w:spacing w:line="460" w:lineRule="exact"/>
        <w:ind w:left="485" w:leftChars="228"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除甲方事先书面同意外，乙方不得部分或全部转让其应履行的合同项下的义务。5.本合同所称日期月、日，如无特指，均指自然月、自然日。</w:t>
      </w:r>
    </w:p>
    <w:p w14:paraId="6AAC96EB">
      <w:pPr>
        <w:spacing w:line="460" w:lineRule="exact"/>
        <w:ind w:firstLine="486" w:firstLineChars="200"/>
        <w:rPr>
          <w:rFonts w:ascii="宋体"/>
          <w:color w:val="auto"/>
          <w:sz w:val="24"/>
          <w:highlight w:val="none"/>
        </w:rPr>
      </w:pPr>
    </w:p>
    <w:p w14:paraId="08126D22">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1670AA4B">
      <w:pPr>
        <w:spacing w:line="460" w:lineRule="exact"/>
        <w:ind w:firstLine="486"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w:t>
      </w:r>
      <w:r>
        <w:rPr>
          <w:rFonts w:hint="eastAsia" w:ascii="宋体" w:cs="Times New Roman"/>
          <w:color w:val="auto"/>
          <w:sz w:val="24"/>
          <w:highlight w:val="none"/>
          <w:lang w:val="en-US" w:eastAsia="zh-CN"/>
        </w:rPr>
        <w:t>法定代表人</w:t>
      </w:r>
      <w:r>
        <w:rPr>
          <w:rFonts w:hint="eastAsia" w:ascii="宋体" w:hAnsi="宋体"/>
          <w:color w:val="auto"/>
          <w:sz w:val="24"/>
          <w:highlight w:val="none"/>
        </w:rPr>
        <w:t>或其授权代表签字盖章后生效。</w:t>
      </w:r>
    </w:p>
    <w:p w14:paraId="6E344346">
      <w:pPr>
        <w:spacing w:line="460" w:lineRule="exact"/>
        <w:ind w:firstLine="486"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6286C2C7">
      <w:pPr>
        <w:spacing w:line="360" w:lineRule="auto"/>
        <w:rPr>
          <w:rFonts w:ascii="宋体"/>
          <w:color w:val="auto"/>
          <w:sz w:val="24"/>
          <w:highlight w:val="none"/>
        </w:rPr>
      </w:pPr>
    </w:p>
    <w:p w14:paraId="36EB3C2D">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12A62C75">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 xml:space="preserve">                      </w:t>
      </w:r>
      <w:r>
        <w:rPr>
          <w:rFonts w:hint="eastAsia" w:ascii="宋体" w:hAnsi="Times New Roman" w:eastAsia="宋体" w:cs="Times New Roman"/>
          <w:color w:val="auto"/>
          <w:sz w:val="24"/>
          <w:highlight w:val="none"/>
          <w:lang w:val="en-US" w:eastAsia="zh-CN"/>
        </w:rPr>
        <w:t xml:space="preserve">    </w:t>
      </w: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w:t>
      </w:r>
    </w:p>
    <w:p w14:paraId="046DA8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14:paraId="088AC3D6">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2048D9F5">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F12825A">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传真：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3C93A37D">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07041B2">
      <w:pPr>
        <w:pStyle w:val="6"/>
        <w:rPr>
          <w:rFonts w:hint="eastAsia" w:ascii="宋体" w:hAnsi="宋体" w:eastAsia="宋体" w:cs="宋体"/>
          <w:color w:val="auto"/>
          <w:sz w:val="24"/>
          <w:szCs w:val="24"/>
          <w:highlight w:val="none"/>
        </w:rPr>
      </w:pPr>
    </w:p>
    <w:p w14:paraId="24AE2D6B">
      <w:pPr>
        <w:pStyle w:val="6"/>
        <w:rPr>
          <w:rFonts w:hint="eastAsia" w:ascii="宋体" w:hAnsi="宋体" w:eastAsia="宋体" w:cs="宋体"/>
          <w:color w:val="auto"/>
          <w:sz w:val="24"/>
          <w:szCs w:val="24"/>
          <w:highlight w:val="none"/>
        </w:rPr>
      </w:pPr>
    </w:p>
    <w:p w14:paraId="4F435E93">
      <w:pPr>
        <w:widowControl/>
        <w:spacing w:line="360" w:lineRule="auto"/>
        <w:jc w:val="center"/>
        <w:textAlignment w:val="center"/>
        <w:rPr>
          <w:rFonts w:hint="eastAsia" w:ascii="宋体" w:hAnsi="宋体" w:eastAsia="宋体" w:cs="仿宋"/>
          <w:bCs/>
          <w:color w:val="auto"/>
          <w:kern w:val="0"/>
          <w:sz w:val="24"/>
          <w:highlight w:val="none"/>
          <w:lang w:eastAsia="zh-CN"/>
        </w:rPr>
      </w:pPr>
    </w:p>
    <w:p w14:paraId="1441EDEA">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22E3B2EB">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5CCFE19F">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4C17CB0F">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498623D3">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4E537EBA">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6BB87D2D">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689E4BCD">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12119C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p>
    <w:p w14:paraId="60D1357B">
      <w:pPr>
        <w:keepNext w:val="0"/>
        <w:keepLines w:val="0"/>
        <w:pageBreakBefore w:val="0"/>
        <w:widowControl w:val="0"/>
        <w:kinsoku/>
        <w:wordWrap/>
        <w:overflowPunct/>
        <w:topLinePunct w:val="0"/>
        <w:bidi w:val="0"/>
        <w:snapToGrid/>
        <w:spacing w:line="460" w:lineRule="exact"/>
        <w:ind w:firstLine="243" w:firstLineChars="100"/>
        <w:jc w:val="both"/>
        <w:textAlignment w:val="auto"/>
        <w:rPr>
          <w:rFonts w:hint="eastAsia" w:ascii="宋体" w:hAnsi="宋体" w:eastAsia="宋体" w:cs="宋体"/>
          <w:color w:val="auto"/>
          <w:sz w:val="24"/>
          <w:szCs w:val="24"/>
          <w:highlight w:val="none"/>
        </w:rPr>
      </w:pPr>
    </w:p>
    <w:p w14:paraId="5161B54F">
      <w:pPr>
        <w:pStyle w:val="6"/>
        <w:rPr>
          <w:rFonts w:hint="eastAsia" w:ascii="宋体" w:hAnsi="宋体" w:eastAsia="宋体" w:cs="宋体"/>
          <w:color w:val="auto"/>
          <w:sz w:val="24"/>
          <w:szCs w:val="24"/>
          <w:highlight w:val="none"/>
        </w:rPr>
      </w:pPr>
    </w:p>
    <w:p w14:paraId="25F9A816">
      <w:pPr>
        <w:pStyle w:val="6"/>
        <w:rPr>
          <w:rFonts w:hint="eastAsia" w:ascii="宋体" w:hAnsi="宋体" w:eastAsia="宋体" w:cs="宋体"/>
          <w:color w:val="auto"/>
          <w:sz w:val="24"/>
          <w:szCs w:val="24"/>
          <w:highlight w:val="none"/>
        </w:rPr>
      </w:pPr>
    </w:p>
    <w:p w14:paraId="3166B5CC">
      <w:pPr>
        <w:pStyle w:val="8"/>
        <w:rPr>
          <w:color w:val="auto"/>
          <w:highlight w:val="none"/>
        </w:rPr>
      </w:pPr>
    </w:p>
    <w:p w14:paraId="5193C339">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775707DA">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3B63B5E6">
      <w:pPr>
        <w:pStyle w:val="8"/>
        <w:adjustRightInd w:val="0"/>
        <w:snapToGrid w:val="0"/>
        <w:spacing w:line="440" w:lineRule="exact"/>
        <w:jc w:val="center"/>
        <w:rPr>
          <w:rFonts w:hint="eastAsia" w:ascii="仿宋" w:hAnsi="仿宋" w:eastAsia="仿宋" w:cs="仿宋"/>
          <w:b/>
          <w:color w:val="auto"/>
          <w:kern w:val="0"/>
          <w:sz w:val="28"/>
          <w:szCs w:val="28"/>
          <w:highlight w:val="none"/>
        </w:rPr>
      </w:pPr>
    </w:p>
    <w:p w14:paraId="271C8BA4">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25778464">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289814B2">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450A4F36">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5CB6FF5C">
      <w:pPr>
        <w:spacing w:line="360" w:lineRule="auto"/>
        <w:ind w:left="-930" w:firstLine="480"/>
        <w:rPr>
          <w:rFonts w:ascii="仿宋" w:hAnsi="仿宋" w:eastAsia="仿宋" w:cs="仿宋"/>
          <w:b/>
          <w:bCs/>
          <w:color w:val="auto"/>
          <w:sz w:val="24"/>
          <w:highlight w:val="none"/>
          <w:u w:val="single"/>
        </w:rPr>
      </w:pPr>
    </w:p>
    <w:p w14:paraId="4E5D99B1">
      <w:pPr>
        <w:spacing w:line="360" w:lineRule="auto"/>
        <w:ind w:left="-930" w:firstLine="480"/>
        <w:rPr>
          <w:rFonts w:ascii="仿宋" w:hAnsi="仿宋" w:eastAsia="仿宋" w:cs="仿宋"/>
          <w:b/>
          <w:bCs/>
          <w:color w:val="auto"/>
          <w:sz w:val="24"/>
          <w:highlight w:val="none"/>
          <w:u w:val="single"/>
        </w:rPr>
      </w:pPr>
    </w:p>
    <w:p w14:paraId="05F915C8">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1013F018">
      <w:pPr>
        <w:pStyle w:val="8"/>
        <w:adjustRightInd w:val="0"/>
        <w:snapToGrid w:val="0"/>
        <w:spacing w:line="360" w:lineRule="auto"/>
        <w:jc w:val="center"/>
        <w:rPr>
          <w:rFonts w:hint="eastAsia" w:ascii="仿宋" w:hAnsi="仿宋" w:eastAsia="仿宋" w:cs="仿宋"/>
          <w:b/>
          <w:color w:val="auto"/>
          <w:kern w:val="0"/>
          <w:sz w:val="72"/>
          <w:szCs w:val="72"/>
          <w:highlight w:val="none"/>
        </w:rPr>
      </w:pPr>
    </w:p>
    <w:p w14:paraId="10C34B33">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2CB7BEB2">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184E5799">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13CD3C7E">
      <w:pPr>
        <w:pStyle w:val="8"/>
        <w:adjustRightInd w:val="0"/>
        <w:snapToGrid w:val="0"/>
        <w:spacing w:line="360" w:lineRule="auto"/>
        <w:rPr>
          <w:rFonts w:hint="eastAsia" w:ascii="仿宋" w:hAnsi="仿宋" w:eastAsia="仿宋" w:cs="仿宋"/>
          <w:b/>
          <w:color w:val="auto"/>
          <w:kern w:val="0"/>
          <w:sz w:val="24"/>
          <w:szCs w:val="24"/>
          <w:highlight w:val="none"/>
        </w:rPr>
      </w:pPr>
    </w:p>
    <w:p w14:paraId="4A5DD84B">
      <w:pPr>
        <w:pStyle w:val="8"/>
        <w:adjustRightInd w:val="0"/>
        <w:snapToGrid w:val="0"/>
        <w:spacing w:line="440" w:lineRule="exact"/>
        <w:rPr>
          <w:rFonts w:hint="eastAsia" w:ascii="仿宋" w:hAnsi="仿宋" w:eastAsia="仿宋" w:cs="仿宋"/>
          <w:b/>
          <w:color w:val="auto"/>
          <w:kern w:val="0"/>
          <w:sz w:val="24"/>
          <w:szCs w:val="24"/>
          <w:highlight w:val="none"/>
        </w:rPr>
      </w:pPr>
    </w:p>
    <w:p w14:paraId="1961C45F">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3DAD8F20">
      <w:pPr>
        <w:pStyle w:val="8"/>
        <w:spacing w:line="360" w:lineRule="auto"/>
        <w:rPr>
          <w:rFonts w:hint="eastAsia" w:ascii="仿宋" w:hAnsi="仿宋" w:eastAsia="仿宋" w:cs="仿宋"/>
          <w:b/>
          <w:color w:val="auto"/>
          <w:sz w:val="28"/>
          <w:szCs w:val="28"/>
          <w:highlight w:val="none"/>
        </w:rPr>
      </w:pPr>
    </w:p>
    <w:p w14:paraId="2F6D9239">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12B6B84B">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76E7E897">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0C59E6BE">
      <w:pPr>
        <w:pStyle w:val="8"/>
        <w:adjustRightInd w:val="0"/>
        <w:snapToGrid w:val="0"/>
        <w:spacing w:line="440" w:lineRule="exact"/>
        <w:rPr>
          <w:rFonts w:hint="eastAsia" w:ascii="仿宋" w:hAnsi="仿宋" w:eastAsia="仿宋" w:cs="仿宋"/>
          <w:b/>
          <w:color w:val="auto"/>
          <w:kern w:val="0"/>
          <w:sz w:val="24"/>
          <w:szCs w:val="24"/>
          <w:highlight w:val="none"/>
        </w:rPr>
      </w:pPr>
    </w:p>
    <w:p w14:paraId="2635A14E">
      <w:pPr>
        <w:pStyle w:val="8"/>
        <w:adjustRightInd w:val="0"/>
        <w:snapToGrid w:val="0"/>
        <w:spacing w:line="440" w:lineRule="exact"/>
        <w:rPr>
          <w:rFonts w:hint="eastAsia" w:ascii="仿宋" w:hAnsi="仿宋" w:eastAsia="仿宋" w:cs="仿宋"/>
          <w:b/>
          <w:color w:val="auto"/>
          <w:kern w:val="0"/>
          <w:sz w:val="24"/>
          <w:szCs w:val="24"/>
          <w:highlight w:val="none"/>
        </w:rPr>
      </w:pPr>
    </w:p>
    <w:p w14:paraId="5F3948F0">
      <w:pPr>
        <w:pStyle w:val="8"/>
        <w:adjustRightInd w:val="0"/>
        <w:snapToGrid w:val="0"/>
        <w:spacing w:line="440" w:lineRule="exact"/>
        <w:rPr>
          <w:rFonts w:hint="eastAsia" w:ascii="仿宋" w:hAnsi="仿宋" w:eastAsia="仿宋" w:cs="仿宋"/>
          <w:b/>
          <w:color w:val="auto"/>
          <w:kern w:val="0"/>
          <w:sz w:val="24"/>
          <w:szCs w:val="24"/>
          <w:highlight w:val="none"/>
        </w:rPr>
      </w:pPr>
    </w:p>
    <w:p w14:paraId="1D06663E">
      <w:pPr>
        <w:pStyle w:val="8"/>
        <w:adjustRightInd w:val="0"/>
        <w:snapToGrid w:val="0"/>
        <w:spacing w:line="440" w:lineRule="exact"/>
        <w:rPr>
          <w:rFonts w:hint="eastAsia" w:ascii="仿宋" w:hAnsi="仿宋" w:eastAsia="仿宋" w:cs="仿宋"/>
          <w:b/>
          <w:color w:val="auto"/>
          <w:kern w:val="0"/>
          <w:sz w:val="24"/>
          <w:szCs w:val="24"/>
          <w:highlight w:val="none"/>
        </w:rPr>
      </w:pPr>
    </w:p>
    <w:p w14:paraId="74A9093F">
      <w:pPr>
        <w:pStyle w:val="8"/>
        <w:adjustRightInd w:val="0"/>
        <w:snapToGrid w:val="0"/>
        <w:spacing w:line="440" w:lineRule="exact"/>
        <w:rPr>
          <w:rFonts w:hint="eastAsia" w:ascii="仿宋" w:hAnsi="仿宋" w:eastAsia="仿宋" w:cs="仿宋"/>
          <w:b/>
          <w:color w:val="auto"/>
          <w:kern w:val="0"/>
          <w:sz w:val="24"/>
          <w:szCs w:val="24"/>
          <w:highlight w:val="none"/>
        </w:rPr>
      </w:pPr>
    </w:p>
    <w:p w14:paraId="5584CF15">
      <w:pPr>
        <w:pStyle w:val="8"/>
        <w:adjustRightInd w:val="0"/>
        <w:snapToGrid w:val="0"/>
        <w:spacing w:line="440" w:lineRule="exact"/>
        <w:rPr>
          <w:rFonts w:hint="eastAsia" w:ascii="仿宋" w:hAnsi="仿宋" w:eastAsia="仿宋" w:cs="仿宋"/>
          <w:b/>
          <w:color w:val="auto"/>
          <w:kern w:val="0"/>
          <w:sz w:val="24"/>
          <w:szCs w:val="24"/>
          <w:highlight w:val="none"/>
        </w:rPr>
      </w:pPr>
    </w:p>
    <w:p w14:paraId="3101167A">
      <w:pPr>
        <w:pStyle w:val="8"/>
        <w:adjustRightInd w:val="0"/>
        <w:snapToGrid w:val="0"/>
        <w:spacing w:line="440" w:lineRule="exact"/>
        <w:rPr>
          <w:rFonts w:hint="eastAsia" w:ascii="仿宋" w:hAnsi="仿宋" w:eastAsia="仿宋" w:cs="仿宋"/>
          <w:b/>
          <w:color w:val="auto"/>
          <w:kern w:val="0"/>
          <w:sz w:val="24"/>
          <w:szCs w:val="24"/>
          <w:highlight w:val="none"/>
        </w:rPr>
      </w:pPr>
    </w:p>
    <w:p w14:paraId="1C7776C2">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549AADD9">
      <w:pPr>
        <w:pStyle w:val="8"/>
        <w:adjustRightInd w:val="0"/>
        <w:snapToGrid w:val="0"/>
        <w:spacing w:line="440" w:lineRule="exact"/>
        <w:rPr>
          <w:rFonts w:hint="eastAsia" w:ascii="仿宋" w:hAnsi="仿宋" w:eastAsia="仿宋" w:cs="仿宋"/>
          <w:b/>
          <w:color w:val="auto"/>
          <w:kern w:val="0"/>
          <w:sz w:val="24"/>
          <w:szCs w:val="24"/>
          <w:highlight w:val="none"/>
        </w:rPr>
      </w:pPr>
    </w:p>
    <w:p w14:paraId="1C309034">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0445092D">
      <w:pPr>
        <w:pStyle w:val="8"/>
        <w:adjustRightInd w:val="0"/>
        <w:snapToGrid w:val="0"/>
        <w:spacing w:line="440" w:lineRule="exact"/>
        <w:rPr>
          <w:rFonts w:hint="eastAsia"/>
          <w:color w:val="auto"/>
          <w:highlight w:val="none"/>
        </w:rPr>
      </w:pPr>
      <w:bookmarkStart w:id="10" w:name="_Toc202252033"/>
      <w:bookmarkStart w:id="11" w:name="_Toc202254104"/>
      <w:bookmarkStart w:id="12" w:name="_Toc202819877"/>
      <w:bookmarkStart w:id="13" w:name="_Toc202251699"/>
      <w:bookmarkStart w:id="14" w:name="_Toc202816995"/>
      <w:bookmarkStart w:id="15" w:name="_Toc202820350"/>
      <w:bookmarkStart w:id="16" w:name="_Toc202251074"/>
      <w:r>
        <w:rPr>
          <w:color w:val="auto"/>
          <w:highlight w:val="none"/>
        </w:rPr>
        <w:br w:type="page"/>
      </w:r>
      <w:r>
        <w:rPr>
          <w:rFonts w:hint="eastAsia" w:ascii="仿宋" w:hAnsi="仿宋" w:eastAsia="仿宋" w:cs="仿宋"/>
          <w:b/>
          <w:bCs/>
          <w:color w:val="auto"/>
          <w:sz w:val="28"/>
          <w:highlight w:val="none"/>
        </w:rPr>
        <w:t xml:space="preserve">1 </w:t>
      </w:r>
      <w:bookmarkEnd w:id="10"/>
      <w:bookmarkEnd w:id="11"/>
      <w:bookmarkEnd w:id="12"/>
      <w:bookmarkEnd w:id="13"/>
      <w:bookmarkEnd w:id="14"/>
      <w:bookmarkEnd w:id="15"/>
      <w:bookmarkEnd w:id="16"/>
      <w:r>
        <w:rPr>
          <w:rFonts w:hint="eastAsia" w:ascii="仿宋" w:hAnsi="仿宋" w:eastAsia="仿宋" w:cs="仿宋"/>
          <w:b/>
          <w:bCs/>
          <w:color w:val="auto"/>
          <w:sz w:val="28"/>
          <w:highlight w:val="none"/>
        </w:rPr>
        <w:t>资格性/符合性自查表</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14:paraId="47F6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14:paraId="3E443DFF">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14:paraId="50DF003E">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777" w:type="dxa"/>
            <w:noWrap w:val="0"/>
            <w:vAlign w:val="center"/>
          </w:tcPr>
          <w:p w14:paraId="79C94A89">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14:paraId="36AB9C8E">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6ACF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46" w:type="dxa"/>
            <w:vMerge w:val="restart"/>
            <w:noWrap w:val="0"/>
            <w:vAlign w:val="center"/>
          </w:tcPr>
          <w:p w14:paraId="4DD746C1">
            <w:pPr>
              <w:jc w:val="center"/>
              <w:rPr>
                <w:rFonts w:hint="eastAsia" w:eastAsia="宋体"/>
                <w:color w:val="auto"/>
                <w:highlight w:val="none"/>
                <w:lang w:eastAsia="zh-CN"/>
              </w:rPr>
            </w:pPr>
            <w:r>
              <w:rPr>
                <w:rFonts w:hint="eastAsia" w:ascii="仿宋" w:hAnsi="仿宋" w:eastAsia="仿宋" w:cs="仿宋"/>
                <w:color w:val="auto"/>
                <w:highlight w:val="none"/>
                <w:lang w:eastAsia="zh-CN"/>
              </w:rPr>
              <w:t>资格性审查</w:t>
            </w:r>
          </w:p>
        </w:tc>
        <w:tc>
          <w:tcPr>
            <w:tcW w:w="1529" w:type="dxa"/>
            <w:noWrap w:val="0"/>
            <w:vAlign w:val="center"/>
          </w:tcPr>
          <w:p w14:paraId="4CCD7C1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43036DC3">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14:paraId="567DB00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29F1F86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2461205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内部的财务报表复印件（新成立公司提供成立至今的月或季度财务报表复印件）；或③截至响应文件递交截止日近12个月内银行出具的资信证明（复印件）；</w:t>
            </w:r>
          </w:p>
          <w:p w14:paraId="287F565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79FF6DC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44C9055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65B2FCC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D1AF554">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6D6E60D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0F8B65BC">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4.为本采购项目提供整体设计、规范编制或者项目管理、监理、检测等服务的供应商，不得再参加本采购项目的采购活动。(供应商出具声明函)</w:t>
            </w:r>
          </w:p>
          <w:p w14:paraId="51D87E8E">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14:paraId="766FE0F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具有省级或以上质量技术监督部门颁发的CMA计量认证合格证书或市场监督管理部门颁发的检验检测机构资质认定证书且证书在有效期内</w:t>
            </w:r>
            <w:r>
              <w:rPr>
                <w:rFonts w:hint="eastAsia" w:ascii="仿宋" w:hAnsi="仿宋" w:eastAsia="仿宋" w:cs="仿宋"/>
                <w:color w:val="auto"/>
                <w:szCs w:val="21"/>
                <w:highlight w:val="none"/>
                <w:lang w:eastAsia="zh-CN"/>
              </w:rPr>
              <w:t>；</w:t>
            </w:r>
          </w:p>
          <w:p w14:paraId="19F6652E">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本项目是专门面向中小企业采购的项目。（提供《中小企业声明函》，具体格式文件见比选文件P49 中小企业声明函（工程、服务），未按要求提供声明函的将导致响应无效）。本项目中小企业划分标准所属行业为：其他未列明行业。</w:t>
            </w:r>
          </w:p>
          <w:p w14:paraId="6D5E2C02">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已在</w:t>
            </w:r>
            <w:r>
              <w:rPr>
                <w:rFonts w:hint="eastAsia" w:ascii="仿宋" w:hAnsi="仿宋" w:eastAsia="仿宋" w:cs="仿宋"/>
                <w:color w:val="auto"/>
                <w:szCs w:val="21"/>
                <w:highlight w:val="none"/>
                <w:lang w:eastAsia="zh-CN"/>
              </w:rPr>
              <w:t>招采办</w:t>
            </w:r>
            <w:r>
              <w:rPr>
                <w:rFonts w:hint="eastAsia" w:ascii="仿宋" w:hAnsi="仿宋" w:eastAsia="仿宋" w:cs="仿宋"/>
                <w:color w:val="auto"/>
                <w:szCs w:val="21"/>
                <w:highlight w:val="none"/>
              </w:rPr>
              <w:t>报名。</w:t>
            </w:r>
          </w:p>
        </w:tc>
        <w:tc>
          <w:tcPr>
            <w:tcW w:w="1777" w:type="dxa"/>
            <w:noWrap w:val="0"/>
            <w:vAlign w:val="center"/>
          </w:tcPr>
          <w:p w14:paraId="0351C287">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33E7904B">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6CD6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0729B60">
            <w:pPr>
              <w:jc w:val="center"/>
              <w:rPr>
                <w:rFonts w:hint="eastAsia"/>
                <w:color w:val="auto"/>
                <w:highlight w:val="none"/>
              </w:rPr>
            </w:pPr>
          </w:p>
        </w:tc>
        <w:tc>
          <w:tcPr>
            <w:tcW w:w="1529" w:type="dxa"/>
            <w:noWrap w:val="0"/>
            <w:vAlign w:val="center"/>
          </w:tcPr>
          <w:p w14:paraId="0F5782CC">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14:paraId="311317F1">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noWrap w:val="0"/>
            <w:vAlign w:val="center"/>
          </w:tcPr>
          <w:p w14:paraId="657E7A3D">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5A1247E7">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CE3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5879AD31">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14:paraId="4F084CAF">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3787" w:type="dxa"/>
            <w:noWrap w:val="0"/>
            <w:vAlign w:val="center"/>
          </w:tcPr>
          <w:p w14:paraId="6F210E56">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777" w:type="dxa"/>
            <w:noWrap w:val="0"/>
            <w:vAlign w:val="center"/>
          </w:tcPr>
          <w:p w14:paraId="34D68135">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293AECBB">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E41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70EA3334">
            <w:pPr>
              <w:rPr>
                <w:rFonts w:hint="eastAsia"/>
                <w:color w:val="auto"/>
                <w:highlight w:val="none"/>
              </w:rPr>
            </w:pPr>
          </w:p>
        </w:tc>
        <w:tc>
          <w:tcPr>
            <w:tcW w:w="1529" w:type="dxa"/>
            <w:noWrap w:val="0"/>
            <w:vAlign w:val="center"/>
          </w:tcPr>
          <w:p w14:paraId="3E069CCE">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3787" w:type="dxa"/>
            <w:noWrap w:val="0"/>
            <w:vAlign w:val="center"/>
          </w:tcPr>
          <w:p w14:paraId="59C19DE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777" w:type="dxa"/>
            <w:noWrap w:val="0"/>
            <w:vAlign w:val="center"/>
          </w:tcPr>
          <w:p w14:paraId="65CEC2AF">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76" w:type="dxa"/>
            <w:noWrap w:val="0"/>
            <w:vAlign w:val="center"/>
          </w:tcPr>
          <w:p w14:paraId="20DFF70C">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0ED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70919047">
            <w:pPr>
              <w:rPr>
                <w:rFonts w:hint="eastAsia"/>
                <w:color w:val="auto"/>
                <w:highlight w:val="none"/>
              </w:rPr>
            </w:pPr>
          </w:p>
        </w:tc>
        <w:tc>
          <w:tcPr>
            <w:tcW w:w="1529" w:type="dxa"/>
            <w:noWrap w:val="0"/>
            <w:vAlign w:val="center"/>
          </w:tcPr>
          <w:p w14:paraId="5853BE5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3787" w:type="dxa"/>
            <w:noWrap w:val="0"/>
            <w:vAlign w:val="center"/>
          </w:tcPr>
          <w:p w14:paraId="2B701A61">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777" w:type="dxa"/>
            <w:noWrap w:val="0"/>
            <w:vAlign w:val="center"/>
          </w:tcPr>
          <w:p w14:paraId="65F4C501">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3802DC09">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3751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53CACA36">
            <w:pPr>
              <w:rPr>
                <w:rFonts w:hint="eastAsia"/>
                <w:color w:val="auto"/>
                <w:highlight w:val="none"/>
              </w:rPr>
            </w:pPr>
          </w:p>
        </w:tc>
        <w:tc>
          <w:tcPr>
            <w:tcW w:w="1529" w:type="dxa"/>
            <w:noWrap w:val="0"/>
            <w:vAlign w:val="center"/>
          </w:tcPr>
          <w:p w14:paraId="70BF4E8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3787" w:type="dxa"/>
            <w:noWrap w:val="0"/>
            <w:vAlign w:val="center"/>
          </w:tcPr>
          <w:p w14:paraId="5ACDACC0">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777" w:type="dxa"/>
            <w:noWrap w:val="0"/>
            <w:vAlign w:val="center"/>
          </w:tcPr>
          <w:p w14:paraId="1FE4C17E">
            <w:pPr>
              <w:ind w:left="-171" w:leftChars="0"/>
              <w:jc w:val="center"/>
              <w:rPr>
                <w:rFonts w:hint="eastAsia" w:ascii="Calibri" w:hAnsi="Calibri"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37093AC3">
            <w:pPr>
              <w:jc w:val="right"/>
              <w:rPr>
                <w:rFonts w:hint="eastAsia" w:ascii="Calibri" w:hAnsi="Calibri"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EBC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7CAC1E8">
            <w:pPr>
              <w:rPr>
                <w:rFonts w:hint="eastAsia"/>
                <w:color w:val="auto"/>
                <w:highlight w:val="none"/>
              </w:rPr>
            </w:pPr>
          </w:p>
        </w:tc>
        <w:tc>
          <w:tcPr>
            <w:tcW w:w="1529" w:type="dxa"/>
            <w:noWrap w:val="0"/>
            <w:vAlign w:val="center"/>
          </w:tcPr>
          <w:p w14:paraId="7E121D05">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14:paraId="7483EDD5">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777" w:type="dxa"/>
            <w:noWrap w:val="0"/>
            <w:vAlign w:val="center"/>
          </w:tcPr>
          <w:p w14:paraId="0C116549">
            <w:pPr>
              <w:ind w:left="-171" w:leftChars="0"/>
              <w:jc w:val="center"/>
              <w:rPr>
                <w:rFonts w:hint="eastAsia" w:ascii="Calibri" w:hAnsi="Calibri"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76" w:type="dxa"/>
            <w:noWrap w:val="0"/>
            <w:vAlign w:val="center"/>
          </w:tcPr>
          <w:p w14:paraId="2A1C26DB">
            <w:pPr>
              <w:jc w:val="right"/>
              <w:rPr>
                <w:rFonts w:hint="eastAsia" w:ascii="Calibri" w:hAnsi="Calibri"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EB5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8DFEFEC">
            <w:pPr>
              <w:rPr>
                <w:rFonts w:hint="eastAsia"/>
                <w:color w:val="auto"/>
                <w:highlight w:val="none"/>
              </w:rPr>
            </w:pPr>
          </w:p>
        </w:tc>
        <w:tc>
          <w:tcPr>
            <w:tcW w:w="1529" w:type="dxa"/>
            <w:noWrap w:val="0"/>
            <w:vAlign w:val="center"/>
          </w:tcPr>
          <w:p w14:paraId="590424E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3787" w:type="dxa"/>
            <w:noWrap w:val="0"/>
            <w:vAlign w:val="center"/>
          </w:tcPr>
          <w:p w14:paraId="64C281D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lang w:eastAsia="zh-CN"/>
              </w:rPr>
              <w:t>情形。</w:t>
            </w:r>
          </w:p>
        </w:tc>
        <w:tc>
          <w:tcPr>
            <w:tcW w:w="1777" w:type="dxa"/>
            <w:noWrap w:val="0"/>
            <w:vAlign w:val="center"/>
          </w:tcPr>
          <w:p w14:paraId="1DDA2F76">
            <w:pPr>
              <w:ind w:left="-171"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39B856F7">
            <w:pPr>
              <w:jc w:val="righ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见响应文件第（）页</w:t>
            </w:r>
          </w:p>
        </w:tc>
      </w:tr>
    </w:tbl>
    <w:p w14:paraId="42EB11D5">
      <w:pPr>
        <w:rPr>
          <w:rFonts w:hint="eastAsia"/>
          <w:color w:val="auto"/>
          <w:highlight w:val="none"/>
        </w:rPr>
      </w:pPr>
    </w:p>
    <w:p w14:paraId="5DD7BD66">
      <w:pPr>
        <w:pStyle w:val="5"/>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3CF63D9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95E01C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E75E440">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FE96909">
      <w:pPr>
        <w:adjustRightInd w:val="0"/>
        <w:snapToGrid w:val="0"/>
        <w:spacing w:line="300" w:lineRule="auto"/>
        <w:rPr>
          <w:rFonts w:hint="eastAsia" w:ascii="仿宋" w:hAnsi="仿宋" w:eastAsia="仿宋" w:cs="仿宋"/>
          <w:color w:val="auto"/>
          <w:sz w:val="24"/>
          <w:highlight w:val="none"/>
        </w:rPr>
      </w:pPr>
    </w:p>
    <w:p w14:paraId="5AEBCB4F">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p w14:paraId="477B1B2B">
      <w:pPr>
        <w:pStyle w:val="8"/>
        <w:adjustRightInd w:val="0"/>
        <w:snapToGrid w:val="0"/>
        <w:spacing w:line="440" w:lineRule="exact"/>
        <w:ind w:firstLine="1981" w:firstLineChars="700"/>
        <w:rPr>
          <w:rFonts w:hint="eastAsia" w:ascii="仿宋" w:hAnsi="仿宋" w:eastAsia="仿宋" w:cs="仿宋"/>
          <w:b/>
          <w:bCs/>
          <w:color w:val="auto"/>
          <w:sz w:val="28"/>
          <w:highlight w:val="none"/>
        </w:rPr>
      </w:pP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14:paraId="0F67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14:paraId="6CC066BB">
            <w:pPr>
              <w:pStyle w:val="19"/>
              <w:adjustRightInd/>
              <w:ind w:firstLine="213" w:firstLineChars="10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37ADADD3">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noWrap w:val="0"/>
            <w:vAlign w:val="center"/>
          </w:tcPr>
          <w:p w14:paraId="3F88F9AE">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noWrap w:val="0"/>
            <w:vAlign w:val="center"/>
          </w:tcPr>
          <w:p w14:paraId="0F459D74">
            <w:pPr>
              <w:pStyle w:val="19"/>
              <w:adjustRightInd/>
              <w:ind w:firstLine="422"/>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110B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14:paraId="734FF712">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rPr>
              <w:t>报价情况</w:t>
            </w:r>
          </w:p>
        </w:tc>
        <w:tc>
          <w:tcPr>
            <w:tcW w:w="4925" w:type="dxa"/>
            <w:noWrap w:val="0"/>
            <w:vAlign w:val="center"/>
          </w:tcPr>
          <w:p w14:paraId="7E237D56">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报价得分=（基准价/响应报价）×价格权值×100（以最低报价为基准价）</w:t>
            </w:r>
          </w:p>
        </w:tc>
        <w:tc>
          <w:tcPr>
            <w:tcW w:w="1710" w:type="dxa"/>
            <w:noWrap w:val="0"/>
            <w:vAlign w:val="center"/>
          </w:tcPr>
          <w:p w14:paraId="36FC62D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0FB7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14:paraId="305B9C61">
            <w:pPr>
              <w:widowControl/>
              <w:spacing w:line="360" w:lineRule="auto"/>
              <w:jc w:val="center"/>
              <w:textAlignment w:val="center"/>
              <w:rPr>
                <w:rFonts w:hint="eastAsia" w:ascii="仿宋" w:hAnsi="仿宋" w:eastAsia="仿宋" w:cs="仿宋"/>
                <w:color w:val="auto"/>
                <w:szCs w:val="21"/>
                <w:highlight w:val="none"/>
              </w:rPr>
            </w:pPr>
            <w:r>
              <w:rPr>
                <w:rFonts w:hint="eastAsia" w:ascii="仿宋" w:hAnsi="仿宋" w:eastAsia="仿宋" w:cs="仿宋"/>
                <w:bCs w:val="0"/>
                <w:color w:val="auto"/>
                <w:sz w:val="24"/>
                <w:szCs w:val="24"/>
                <w:highlight w:val="none"/>
              </w:rPr>
              <w:t>对</w:t>
            </w:r>
            <w:r>
              <w:rPr>
                <w:rFonts w:hint="eastAsia" w:ascii="仿宋" w:hAnsi="仿宋" w:eastAsia="仿宋" w:cs="仿宋"/>
                <w:b w:val="0"/>
                <w:bCs/>
                <w:color w:val="auto"/>
                <w:sz w:val="24"/>
                <w:highlight w:val="none"/>
                <w:lang w:val="en-US" w:eastAsia="zh-CN"/>
              </w:rPr>
              <w:t>服务</w:t>
            </w:r>
            <w:r>
              <w:rPr>
                <w:rFonts w:hint="eastAsia" w:ascii="仿宋" w:hAnsi="仿宋" w:eastAsia="仿宋" w:cs="仿宋"/>
                <w:b w:val="0"/>
                <w:bCs/>
                <w:color w:val="auto"/>
                <w:sz w:val="24"/>
                <w:highlight w:val="none"/>
                <w:lang w:eastAsia="zh-CN"/>
              </w:rPr>
              <w:t>要求</w:t>
            </w:r>
            <w:r>
              <w:rPr>
                <w:rFonts w:hint="eastAsia" w:ascii="仿宋" w:hAnsi="仿宋" w:eastAsia="仿宋" w:cs="仿宋"/>
                <w:bCs w:val="0"/>
                <w:color w:val="auto"/>
                <w:sz w:val="24"/>
                <w:szCs w:val="24"/>
                <w:highlight w:val="none"/>
              </w:rPr>
              <w:t>的响应</w:t>
            </w:r>
          </w:p>
        </w:tc>
        <w:tc>
          <w:tcPr>
            <w:tcW w:w="4925" w:type="dxa"/>
            <w:noWrap w:val="0"/>
            <w:vAlign w:val="center"/>
          </w:tcPr>
          <w:p w14:paraId="55370A3A">
            <w:pPr>
              <w:widowControl/>
              <w:spacing w:line="3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完全满足“</w:t>
            </w:r>
            <w:r>
              <w:rPr>
                <w:rFonts w:hint="eastAsia" w:ascii="仿宋" w:hAnsi="仿宋" w:eastAsia="仿宋" w:cs="仿宋"/>
                <w:b w:val="0"/>
                <w:bCs/>
                <w:color w:val="auto"/>
                <w:sz w:val="24"/>
                <w:highlight w:val="none"/>
                <w:lang w:val="en-US" w:eastAsia="zh-CN"/>
              </w:rPr>
              <w:t>服务</w:t>
            </w:r>
            <w:r>
              <w:rPr>
                <w:rFonts w:hint="eastAsia" w:ascii="仿宋" w:hAnsi="仿宋" w:eastAsia="仿宋" w:cs="仿宋"/>
                <w:color w:val="auto"/>
                <w:kern w:val="0"/>
                <w:sz w:val="24"/>
                <w:szCs w:val="24"/>
                <w:highlight w:val="none"/>
                <w:lang w:val="en-US" w:eastAsia="zh-CN" w:bidi="ar"/>
              </w:rPr>
              <w:t>要求”中一般技术参数，得20分； 有一项条款不响应或负偏离，得19分； 有二项条款不响应或负偏离，得18分； 有三项条款不响应或负偏离，得17分； 有四项条款不响应或负偏离，得16分；当不响应或负偏离的条款达到20项（含）以上时，视为严重偏离此评分项不得分。</w:t>
            </w:r>
          </w:p>
          <w:p w14:paraId="2B6134C7">
            <w:pPr>
              <w:widowControl/>
              <w:tabs>
                <w:tab w:val="left" w:pos="274"/>
                <w:tab w:val="center" w:pos="570"/>
              </w:tabs>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比选文件未要求提供证明材料的技术参数，以响应文件格式技术和服务要求响应表为准。</w:t>
            </w:r>
          </w:p>
        </w:tc>
        <w:tc>
          <w:tcPr>
            <w:tcW w:w="1710" w:type="dxa"/>
            <w:noWrap w:val="0"/>
            <w:vAlign w:val="center"/>
          </w:tcPr>
          <w:p w14:paraId="21EEEFE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74F6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noWrap w:val="0"/>
            <w:vAlign w:val="center"/>
          </w:tcPr>
          <w:p w14:paraId="3E0FD939">
            <w:pPr>
              <w:widowControl/>
              <w:spacing w:line="360" w:lineRule="auto"/>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 w:val="24"/>
                <w:szCs w:val="24"/>
                <w:highlight w:val="none"/>
                <w:shd w:val="clear" w:color="auto" w:fill="auto"/>
                <w:lang w:bidi="ar"/>
              </w:rPr>
              <w:t>服务方案</w:t>
            </w:r>
          </w:p>
        </w:tc>
        <w:tc>
          <w:tcPr>
            <w:tcW w:w="4925" w:type="dxa"/>
            <w:noWrap w:val="0"/>
            <w:vAlign w:val="center"/>
          </w:tcPr>
          <w:p w14:paraId="366A727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eastAsia="zh-CN"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提出的</w:t>
            </w:r>
            <w:r>
              <w:rPr>
                <w:rFonts w:hint="eastAsia" w:ascii="仿宋" w:hAnsi="仿宋" w:eastAsia="仿宋" w:cs="仿宋"/>
                <w:color w:val="auto"/>
                <w:kern w:val="0"/>
                <w:sz w:val="24"/>
                <w:szCs w:val="24"/>
                <w:highlight w:val="none"/>
                <w:shd w:val="clear" w:color="auto" w:fill="auto"/>
                <w:lang w:eastAsia="zh-CN" w:bidi="ar"/>
              </w:rPr>
              <w:t>服务</w:t>
            </w:r>
            <w:r>
              <w:rPr>
                <w:rFonts w:hint="eastAsia" w:ascii="仿宋" w:hAnsi="仿宋" w:eastAsia="仿宋" w:cs="仿宋"/>
                <w:color w:val="auto"/>
                <w:kern w:val="0"/>
                <w:sz w:val="24"/>
                <w:szCs w:val="24"/>
                <w:highlight w:val="none"/>
                <w:shd w:val="clear" w:color="auto" w:fill="auto"/>
                <w:lang w:bidi="ar"/>
              </w:rPr>
              <w:t>方案</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包括人力投入、进度计划、具体操作、服务便利措施等情况</w:t>
            </w:r>
            <w:r>
              <w:rPr>
                <w:rFonts w:hint="eastAsia" w:ascii="仿宋" w:hAnsi="仿宋" w:eastAsia="仿宋" w:cs="仿宋"/>
                <w:color w:val="auto"/>
                <w:kern w:val="0"/>
                <w:sz w:val="24"/>
                <w:szCs w:val="24"/>
                <w:highlight w:val="none"/>
                <w:shd w:val="clear" w:color="auto" w:fill="auto"/>
                <w:lang w:eastAsia="zh-CN" w:bidi="ar"/>
              </w:rPr>
              <w:t>）</w:t>
            </w:r>
            <w:r>
              <w:rPr>
                <w:rFonts w:hint="eastAsia" w:ascii="仿宋" w:hAnsi="仿宋" w:eastAsia="仿宋" w:cs="仿宋"/>
                <w:color w:val="auto"/>
                <w:kern w:val="0"/>
                <w:sz w:val="24"/>
                <w:szCs w:val="24"/>
                <w:highlight w:val="none"/>
                <w:shd w:val="clear" w:color="auto" w:fill="auto"/>
                <w:lang w:bidi="ar"/>
              </w:rPr>
              <w:t>进行综合</w:t>
            </w:r>
            <w:r>
              <w:rPr>
                <w:rFonts w:hint="eastAsia" w:ascii="仿宋" w:hAnsi="仿宋" w:eastAsia="仿宋" w:cs="仿宋"/>
                <w:color w:val="auto"/>
                <w:kern w:val="0"/>
                <w:sz w:val="24"/>
                <w:szCs w:val="24"/>
                <w:highlight w:val="none"/>
                <w:shd w:val="clear" w:color="auto" w:fill="auto"/>
                <w:lang w:eastAsia="zh-CN" w:bidi="ar"/>
              </w:rPr>
              <w:t>评审：</w:t>
            </w:r>
          </w:p>
          <w:p w14:paraId="3CE456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 xml:space="preserve">优于采购人的需求，完整包括以上评审内容，且科学可靠，完善、可行程度高，得 </w:t>
            </w: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lang w:eastAsia="zh-CN"/>
              </w:rPr>
              <w:t>分；</w:t>
            </w:r>
          </w:p>
          <w:p w14:paraId="3751FA9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lang w:eastAsia="zh-CN"/>
              </w:rPr>
              <w:t>分；</w:t>
            </w:r>
          </w:p>
          <w:p w14:paraId="0C5EF60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bidi="ar"/>
              </w:rPr>
              <w:t>服务方案</w:t>
            </w:r>
            <w:r>
              <w:rPr>
                <w:rFonts w:hint="eastAsia" w:ascii="仿宋" w:hAnsi="仿宋" w:eastAsia="仿宋" w:cs="仿宋"/>
                <w:color w:val="auto"/>
                <w:sz w:val="24"/>
                <w:szCs w:val="24"/>
                <w:highlight w:val="none"/>
                <w:shd w:val="clear" w:color="auto" w:fill="auto"/>
                <w:lang w:eastAsia="zh-CN"/>
              </w:rPr>
              <w:t>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485CB4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14:paraId="655F1F4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32ED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53E39397">
            <w:pPr>
              <w:widowControl/>
              <w:spacing w:line="360" w:lineRule="auto"/>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shd w:val="clear" w:color="auto" w:fill="auto"/>
                <w:lang w:bidi="ar"/>
              </w:rPr>
              <w:t>培训与管理方案</w:t>
            </w:r>
          </w:p>
        </w:tc>
        <w:tc>
          <w:tcPr>
            <w:tcW w:w="4925" w:type="dxa"/>
            <w:noWrap w:val="0"/>
            <w:vAlign w:val="center"/>
          </w:tcPr>
          <w:p w14:paraId="543EDF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shd w:val="clear" w:color="auto" w:fill="auto"/>
                <w:lang w:bidi="ar"/>
              </w:rPr>
              <w:t>提供的培训与管理方案</w:t>
            </w:r>
            <w:r>
              <w:rPr>
                <w:rFonts w:hint="eastAsia" w:ascii="仿宋" w:hAnsi="仿宋" w:eastAsia="仿宋" w:cs="仿宋"/>
                <w:color w:val="auto"/>
                <w:kern w:val="0"/>
                <w:sz w:val="24"/>
                <w:szCs w:val="24"/>
                <w:highlight w:val="none"/>
                <w:shd w:val="clear" w:color="auto" w:fill="auto"/>
                <w:lang w:eastAsia="zh-CN" w:bidi="ar"/>
              </w:rPr>
              <w:t>（包括项目</w:t>
            </w:r>
            <w:r>
              <w:rPr>
                <w:rFonts w:hint="eastAsia" w:ascii="仿宋" w:hAnsi="仿宋" w:eastAsia="仿宋" w:cs="仿宋"/>
                <w:color w:val="auto"/>
                <w:kern w:val="0"/>
                <w:sz w:val="24"/>
                <w:szCs w:val="24"/>
                <w:highlight w:val="none"/>
                <w:shd w:val="clear" w:color="auto" w:fill="auto"/>
                <w:lang w:bidi="ar"/>
              </w:rPr>
              <w:t>培训计划、实施细则等</w:t>
            </w:r>
            <w:r>
              <w:rPr>
                <w:rFonts w:hint="eastAsia" w:ascii="仿宋" w:hAnsi="仿宋" w:eastAsia="仿宋" w:cs="仿宋"/>
                <w:color w:val="auto"/>
                <w:kern w:val="0"/>
                <w:sz w:val="24"/>
                <w:szCs w:val="24"/>
                <w:highlight w:val="none"/>
                <w:shd w:val="clear" w:color="auto" w:fill="auto"/>
                <w:lang w:eastAsia="zh-CN" w:bidi="ar"/>
              </w:rPr>
              <w:t>情况）</w:t>
            </w:r>
            <w:r>
              <w:rPr>
                <w:rFonts w:hint="eastAsia" w:ascii="仿宋" w:hAnsi="仿宋" w:eastAsia="仿宋" w:cs="仿宋"/>
                <w:color w:val="auto"/>
                <w:kern w:val="0"/>
                <w:sz w:val="24"/>
                <w:szCs w:val="24"/>
                <w:highlight w:val="none"/>
                <w:shd w:val="clear" w:color="auto" w:fill="auto"/>
                <w:lang w:val="en-GB" w:eastAsia="zh-CN" w:bidi="ar"/>
              </w:rPr>
              <w:t>进行综合评审：</w:t>
            </w:r>
          </w:p>
          <w:p w14:paraId="6E5D7B3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lang w:eastAsia="zh-CN"/>
              </w:rPr>
              <w:t>分；</w:t>
            </w:r>
          </w:p>
          <w:p w14:paraId="2DB8D46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75D5917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分；</w:t>
            </w:r>
          </w:p>
          <w:p w14:paraId="0267AE4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14:paraId="28DEB04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441F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6BF9443E">
            <w:pPr>
              <w:widowControl/>
              <w:spacing w:line="360" w:lineRule="auto"/>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shd w:val="clear" w:color="auto" w:fill="auto"/>
                <w:lang w:bidi="ar"/>
              </w:rPr>
              <w:t>突发事件处理</w:t>
            </w:r>
          </w:p>
        </w:tc>
        <w:tc>
          <w:tcPr>
            <w:tcW w:w="4925" w:type="dxa"/>
            <w:noWrap w:val="0"/>
            <w:vAlign w:val="center"/>
          </w:tcPr>
          <w:p w14:paraId="62430B5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shd w:val="clear" w:color="auto" w:fill="auto"/>
                <w:lang w:bidi="ar"/>
              </w:rPr>
            </w:pPr>
            <w:r>
              <w:rPr>
                <w:rFonts w:hint="eastAsia" w:ascii="仿宋" w:hAnsi="仿宋" w:eastAsia="仿宋" w:cs="仿宋"/>
                <w:color w:val="auto"/>
                <w:kern w:val="0"/>
                <w:sz w:val="24"/>
                <w:szCs w:val="24"/>
                <w:highlight w:val="none"/>
                <w:lang w:eastAsia="zh-CN" w:bidi="ar"/>
              </w:rPr>
              <w:t>根据</w:t>
            </w:r>
            <w:r>
              <w:rPr>
                <w:rFonts w:hint="eastAsia" w:ascii="仿宋" w:hAnsi="仿宋" w:eastAsia="仿宋" w:cs="仿宋"/>
                <w:color w:val="auto"/>
                <w:kern w:val="0"/>
                <w:sz w:val="24"/>
                <w:szCs w:val="24"/>
                <w:highlight w:val="none"/>
                <w:lang w:bidi="ar"/>
              </w:rPr>
              <w:t>各</w:t>
            </w:r>
            <w:r>
              <w:rPr>
                <w:rFonts w:hint="eastAsia" w:ascii="仿宋" w:hAnsi="仿宋" w:eastAsia="仿宋" w:cs="仿宋"/>
                <w:color w:val="auto"/>
                <w:kern w:val="0"/>
                <w:sz w:val="24"/>
                <w:szCs w:val="24"/>
                <w:highlight w:val="none"/>
                <w:lang w:eastAsia="zh-CN" w:bidi="ar"/>
              </w:rPr>
              <w:t>响应供应商提供的</w:t>
            </w:r>
            <w:r>
              <w:rPr>
                <w:rFonts w:hint="eastAsia" w:ascii="仿宋" w:hAnsi="仿宋" w:eastAsia="仿宋" w:cs="仿宋"/>
                <w:color w:val="auto"/>
                <w:kern w:val="0"/>
                <w:sz w:val="24"/>
                <w:szCs w:val="24"/>
                <w:highlight w:val="none"/>
                <w:shd w:val="clear" w:color="auto" w:fill="auto"/>
                <w:lang w:bidi="ar"/>
              </w:rPr>
              <w:t>突发事件处理方案</w:t>
            </w:r>
            <w:r>
              <w:rPr>
                <w:rFonts w:hint="eastAsia" w:ascii="仿宋" w:hAnsi="仿宋" w:eastAsia="仿宋" w:cs="仿宋"/>
                <w:color w:val="auto"/>
                <w:kern w:val="0"/>
                <w:sz w:val="24"/>
                <w:szCs w:val="24"/>
                <w:highlight w:val="none"/>
                <w:shd w:val="clear" w:color="auto" w:fill="auto"/>
                <w:lang w:eastAsia="zh-CN" w:bidi="ar"/>
              </w:rPr>
              <w:t>（包括</w:t>
            </w:r>
            <w:r>
              <w:rPr>
                <w:rFonts w:hint="eastAsia" w:ascii="仿宋" w:hAnsi="仿宋" w:eastAsia="仿宋" w:cs="仿宋"/>
                <w:color w:val="auto"/>
                <w:kern w:val="0"/>
                <w:sz w:val="24"/>
                <w:szCs w:val="24"/>
                <w:highlight w:val="none"/>
                <w:shd w:val="clear" w:color="auto" w:fill="auto"/>
                <w:lang w:bidi="ar"/>
              </w:rPr>
              <w:t>人员到位时间、处置措施等</w:t>
            </w:r>
            <w:r>
              <w:rPr>
                <w:rFonts w:hint="eastAsia" w:ascii="仿宋" w:hAnsi="仿宋" w:eastAsia="仿宋" w:cs="仿宋"/>
                <w:color w:val="auto"/>
                <w:kern w:val="0"/>
                <w:sz w:val="24"/>
                <w:szCs w:val="24"/>
                <w:highlight w:val="none"/>
                <w:shd w:val="clear" w:color="auto" w:fill="auto"/>
                <w:lang w:eastAsia="zh-CN" w:bidi="ar"/>
              </w:rPr>
              <w:t>情况）进行综合评审</w:t>
            </w:r>
            <w:r>
              <w:rPr>
                <w:rFonts w:hint="eastAsia" w:ascii="仿宋" w:hAnsi="仿宋" w:eastAsia="仿宋" w:cs="仿宋"/>
                <w:color w:val="auto"/>
                <w:kern w:val="0"/>
                <w:sz w:val="24"/>
                <w:szCs w:val="24"/>
                <w:highlight w:val="none"/>
                <w:shd w:val="clear" w:color="auto" w:fill="auto"/>
                <w:lang w:bidi="ar"/>
              </w:rPr>
              <w:t>，</w:t>
            </w:r>
          </w:p>
          <w:p w14:paraId="200671B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实施方案优于采购人的需求，完整包括以上评审内容，且科学可靠，完善、可行程度高，得</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lang w:eastAsia="zh-CN"/>
              </w:rPr>
              <w:t>分；</w:t>
            </w:r>
          </w:p>
          <w:p w14:paraId="1884F42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实施方案响应采购人的需求，基本包括以上评审内容，较科学可靠、完善、基本可行的，得</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分；</w:t>
            </w:r>
          </w:p>
          <w:p w14:paraId="12210D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实施方案基本响应采购人的需求，对以上评审内容有缺失，科学可靠、完善、可行性程度一般，得</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lang w:eastAsia="zh-CN"/>
              </w:rPr>
              <w:t>分；</w:t>
            </w:r>
          </w:p>
          <w:p w14:paraId="56D5AF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auto"/>
                <w:lang w:eastAsia="zh-CN"/>
              </w:rPr>
              <w:t>无提供方案不得分。</w:t>
            </w:r>
          </w:p>
        </w:tc>
        <w:tc>
          <w:tcPr>
            <w:tcW w:w="1710" w:type="dxa"/>
            <w:noWrap w:val="0"/>
            <w:vAlign w:val="center"/>
          </w:tcPr>
          <w:p w14:paraId="0B3CD53A">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见响应文件第（      ）页</w:t>
            </w:r>
          </w:p>
        </w:tc>
      </w:tr>
      <w:tr w14:paraId="27F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368D2943">
            <w:pPr>
              <w:widowControl/>
              <w:spacing w:line="360" w:lineRule="auto"/>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lang w:val="en-US" w:eastAsia="zh-CN" w:bidi="ar"/>
              </w:rPr>
              <w:t>服务能力评价</w:t>
            </w:r>
          </w:p>
        </w:tc>
        <w:tc>
          <w:tcPr>
            <w:tcW w:w="4925" w:type="dxa"/>
            <w:noWrap w:val="0"/>
            <w:vAlign w:val="center"/>
          </w:tcPr>
          <w:p w14:paraId="4D0E725F">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响应供应商每提供一份自</w:t>
            </w:r>
            <w:r>
              <w:rPr>
                <w:rFonts w:hint="eastAsia" w:ascii="仿宋" w:hAnsi="仿宋" w:eastAsia="仿宋" w:cs="仿宋"/>
                <w:color w:val="auto"/>
                <w:kern w:val="0"/>
                <w:sz w:val="24"/>
                <w:szCs w:val="24"/>
                <w:highlight w:val="none"/>
                <w:lang w:bidi="ar"/>
              </w:rPr>
              <w:t>2021年1月1日</w:t>
            </w:r>
            <w:r>
              <w:rPr>
                <w:rFonts w:hint="eastAsia" w:ascii="仿宋" w:hAnsi="仿宋" w:eastAsia="仿宋" w:cs="仿宋"/>
                <w:color w:val="auto"/>
                <w:kern w:val="2"/>
                <w:sz w:val="24"/>
                <w:szCs w:val="24"/>
                <w:highlight w:val="none"/>
                <w:lang w:val="en-US" w:eastAsia="zh-CN" w:bidi="ar-SA"/>
              </w:rPr>
              <w:t>至今的用户满意度评价为“优、优秀、或等同评价”的，得1分，本项最高得5分。（提供满意度评价证明文件复印件，无提供的不得分）</w:t>
            </w:r>
          </w:p>
        </w:tc>
        <w:tc>
          <w:tcPr>
            <w:tcW w:w="1710" w:type="dxa"/>
            <w:noWrap w:val="0"/>
            <w:vAlign w:val="center"/>
          </w:tcPr>
          <w:p w14:paraId="6A14A15D">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见响应文件第（      ）页</w:t>
            </w:r>
          </w:p>
        </w:tc>
      </w:tr>
      <w:tr w14:paraId="20A5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6E7F7D93">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同类业绩情况</w:t>
            </w:r>
          </w:p>
        </w:tc>
        <w:tc>
          <w:tcPr>
            <w:tcW w:w="4925" w:type="dxa"/>
            <w:noWrap w:val="0"/>
            <w:vAlign w:val="center"/>
          </w:tcPr>
          <w:p w14:paraId="7FCE767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2"/>
                <w:sz w:val="24"/>
                <w:szCs w:val="24"/>
                <w:highlight w:val="none"/>
                <w:lang w:val="en-US" w:eastAsia="zh-CN" w:bidi="ar-SA"/>
              </w:rPr>
              <w:t>响应供应商提供自</w:t>
            </w:r>
            <w:r>
              <w:rPr>
                <w:rFonts w:hint="eastAsia" w:ascii="仿宋" w:hAnsi="仿宋" w:eastAsia="仿宋" w:cs="仿宋"/>
                <w:color w:val="auto"/>
                <w:kern w:val="0"/>
                <w:sz w:val="24"/>
                <w:szCs w:val="24"/>
                <w:highlight w:val="none"/>
                <w:lang w:bidi="ar"/>
              </w:rPr>
              <w:t>2021年1月1日至今（以合同签订时间为准）的同类业绩情况进行评分，每提供一个业绩得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color w:val="auto"/>
                <w:kern w:val="0"/>
                <w:sz w:val="24"/>
                <w:szCs w:val="24"/>
                <w:highlight w:val="none"/>
                <w:lang w:bidi="ar"/>
              </w:rPr>
              <w:t>分。</w:t>
            </w:r>
          </w:p>
          <w:p w14:paraId="3418D13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c>
          <w:tcPr>
            <w:tcW w:w="1710" w:type="dxa"/>
            <w:noWrap w:val="0"/>
            <w:vAlign w:val="center"/>
          </w:tcPr>
          <w:p w14:paraId="1B8BEF7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bl>
    <w:p w14:paraId="1785F8AA">
      <w:pPr>
        <w:adjustRightInd w:val="0"/>
        <w:snapToGrid w:val="0"/>
        <w:spacing w:line="300" w:lineRule="auto"/>
        <w:rPr>
          <w:rFonts w:ascii="仿宋" w:hAnsi="仿宋" w:eastAsia="仿宋" w:cs="仿宋"/>
          <w:color w:val="auto"/>
          <w:sz w:val="24"/>
          <w:highlight w:val="none"/>
        </w:rPr>
      </w:pPr>
    </w:p>
    <w:p w14:paraId="22DAC86C">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078297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399458D3">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77434B8">
      <w:pPr>
        <w:rPr>
          <w:rFonts w:hint="eastAsia" w:ascii="仿宋" w:hAnsi="仿宋" w:eastAsia="仿宋" w:cs="仿宋"/>
          <w:color w:val="auto"/>
          <w:sz w:val="24"/>
          <w:highlight w:val="none"/>
        </w:rPr>
      </w:pPr>
    </w:p>
    <w:p w14:paraId="56CCDB17">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7" w:name="_Toc202252034"/>
      <w:bookmarkStart w:id="18" w:name="_Toc202820351"/>
      <w:bookmarkStart w:id="19" w:name="_Toc202251075"/>
      <w:bookmarkStart w:id="20" w:name="_Toc202816996"/>
      <w:bookmarkStart w:id="21" w:name="_Toc202819878"/>
      <w:bookmarkStart w:id="22" w:name="_Toc202254105"/>
      <w:bookmarkStart w:id="23" w:name="_Toc202251700"/>
      <w:r>
        <w:rPr>
          <w:rFonts w:hint="eastAsia" w:ascii="仿宋" w:hAnsi="仿宋" w:eastAsia="仿宋" w:cs="仿宋"/>
          <w:b/>
          <w:bCs/>
          <w:color w:val="auto"/>
          <w:sz w:val="28"/>
          <w:szCs w:val="28"/>
          <w:highlight w:val="none"/>
        </w:rPr>
        <w:t>3 资格性文件</w:t>
      </w:r>
      <w:bookmarkEnd w:id="17"/>
      <w:bookmarkEnd w:id="18"/>
      <w:bookmarkEnd w:id="19"/>
      <w:bookmarkEnd w:id="20"/>
      <w:bookmarkEnd w:id="21"/>
      <w:bookmarkEnd w:id="22"/>
      <w:bookmarkEnd w:id="23"/>
    </w:p>
    <w:p w14:paraId="688D7617">
      <w:pPr>
        <w:pStyle w:val="3"/>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0928FCCF">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1610B020">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34E1846E">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7BEE359D">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77FF007C">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343DC0FB">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14:paraId="2115965A">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729F0F11">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3A90DC39">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9A10CFA">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0319876B">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1A5DBE2A">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49AA3052">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60BBD4E7">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71F9C3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4B1FFBC3">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3F5EAA64">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4107741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39ED06A1">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49461A1E">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5612C6B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47008DD4">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109E5FC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48F3062B">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10E31299">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55FE44FF">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0EFE8E9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02FD323D">
      <w:pPr>
        <w:rPr>
          <w:rFonts w:hint="eastAsia" w:ascii="仿宋" w:hAnsi="仿宋" w:eastAsia="仿宋" w:cs="仿宋"/>
          <w:color w:val="auto"/>
          <w:sz w:val="24"/>
          <w:highlight w:val="none"/>
        </w:rPr>
      </w:pPr>
    </w:p>
    <w:p w14:paraId="10FE8BB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7D641330">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751AFD4E">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5E158320">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A8FE9FD">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046C15F0">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6BDF95CA">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5FCF2796">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6E0E7E07">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44C6D8C5">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4FDF5CF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35ED70C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5EE46BB4">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7335931E">
      <w:pPr>
        <w:rPr>
          <w:rFonts w:hint="eastAsia" w:ascii="仿宋" w:hAnsi="仿宋" w:eastAsia="仿宋" w:cs="仿宋"/>
          <w:color w:val="auto"/>
          <w:sz w:val="28"/>
          <w:szCs w:val="28"/>
          <w:highlight w:val="none"/>
        </w:rPr>
      </w:pPr>
    </w:p>
    <w:p w14:paraId="3BFD11FE">
      <w:pPr>
        <w:rPr>
          <w:rFonts w:hint="eastAsia" w:ascii="仿宋" w:hAnsi="仿宋" w:eastAsia="仿宋" w:cs="仿宋"/>
          <w:color w:val="auto"/>
          <w:sz w:val="28"/>
          <w:szCs w:val="28"/>
          <w:highlight w:val="none"/>
        </w:rPr>
      </w:pPr>
    </w:p>
    <w:p w14:paraId="0043454B">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074139D4">
      <w:pPr>
        <w:rPr>
          <w:rFonts w:hint="eastAsia" w:ascii="仿宋" w:hAnsi="仿宋" w:eastAsia="仿宋" w:cs="仿宋"/>
          <w:b/>
          <w:color w:val="auto"/>
          <w:sz w:val="28"/>
          <w:szCs w:val="28"/>
          <w:highlight w:val="none"/>
        </w:rPr>
      </w:pPr>
    </w:p>
    <w:p w14:paraId="1C615542">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75B0BBA">
                            <w:pPr>
                              <w:jc w:val="center"/>
                              <w:rPr>
                                <w:rFonts w:hint="eastAsia" w:hAnsi="宋体"/>
                                <w:szCs w:val="21"/>
                              </w:rPr>
                            </w:pPr>
                          </w:p>
                          <w:p w14:paraId="2E36D8A4">
                            <w:pPr>
                              <w:jc w:val="center"/>
                              <w:rPr>
                                <w:rFonts w:hint="eastAsia" w:hAnsi="宋体"/>
                                <w:szCs w:val="21"/>
                              </w:rPr>
                            </w:pPr>
                          </w:p>
                          <w:p w14:paraId="50CBB20F">
                            <w:pPr>
                              <w:jc w:val="center"/>
                              <w:rPr>
                                <w:rFonts w:hint="eastAsia" w:hAnsi="宋体"/>
                                <w:szCs w:val="21"/>
                              </w:rPr>
                            </w:pPr>
                          </w:p>
                          <w:p w14:paraId="72C96C00">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475B0BBA">
                      <w:pPr>
                        <w:jc w:val="center"/>
                        <w:rPr>
                          <w:rFonts w:hint="eastAsia" w:hAnsi="宋体"/>
                          <w:szCs w:val="21"/>
                        </w:rPr>
                      </w:pPr>
                    </w:p>
                    <w:p w14:paraId="2E36D8A4">
                      <w:pPr>
                        <w:jc w:val="center"/>
                        <w:rPr>
                          <w:rFonts w:hint="eastAsia" w:hAnsi="宋体"/>
                          <w:szCs w:val="21"/>
                        </w:rPr>
                      </w:pPr>
                    </w:p>
                    <w:p w14:paraId="50CBB20F">
                      <w:pPr>
                        <w:jc w:val="center"/>
                        <w:rPr>
                          <w:rFonts w:hint="eastAsia" w:hAnsi="宋体"/>
                          <w:szCs w:val="21"/>
                        </w:rPr>
                      </w:pPr>
                    </w:p>
                    <w:p w14:paraId="72C96C00">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A8B4872">
                            <w:pPr>
                              <w:jc w:val="center"/>
                              <w:rPr>
                                <w:rFonts w:hint="eastAsia" w:hAnsi="宋体"/>
                                <w:szCs w:val="21"/>
                              </w:rPr>
                            </w:pPr>
                          </w:p>
                          <w:p w14:paraId="63FF1F33">
                            <w:pPr>
                              <w:jc w:val="center"/>
                              <w:rPr>
                                <w:rFonts w:hint="eastAsia" w:hAnsi="宋体"/>
                                <w:szCs w:val="21"/>
                              </w:rPr>
                            </w:pPr>
                          </w:p>
                          <w:p w14:paraId="785FBAA6">
                            <w:pPr>
                              <w:jc w:val="center"/>
                              <w:rPr>
                                <w:rFonts w:hint="eastAsia" w:hAnsi="宋体"/>
                                <w:szCs w:val="21"/>
                              </w:rPr>
                            </w:pPr>
                          </w:p>
                          <w:p w14:paraId="50F976B7">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4A8B4872">
                      <w:pPr>
                        <w:jc w:val="center"/>
                        <w:rPr>
                          <w:rFonts w:hint="eastAsia" w:hAnsi="宋体"/>
                          <w:szCs w:val="21"/>
                        </w:rPr>
                      </w:pPr>
                    </w:p>
                    <w:p w14:paraId="63FF1F33">
                      <w:pPr>
                        <w:jc w:val="center"/>
                        <w:rPr>
                          <w:rFonts w:hint="eastAsia" w:hAnsi="宋体"/>
                          <w:szCs w:val="21"/>
                        </w:rPr>
                      </w:pPr>
                    </w:p>
                    <w:p w14:paraId="785FBAA6">
                      <w:pPr>
                        <w:jc w:val="center"/>
                        <w:rPr>
                          <w:rFonts w:hint="eastAsia" w:hAnsi="宋体"/>
                          <w:szCs w:val="21"/>
                        </w:rPr>
                      </w:pPr>
                    </w:p>
                    <w:p w14:paraId="50F976B7">
                      <w:pPr>
                        <w:jc w:val="center"/>
                        <w:rPr>
                          <w:szCs w:val="21"/>
                        </w:rPr>
                      </w:pPr>
                      <w:r>
                        <w:rPr>
                          <w:rFonts w:hint="eastAsia" w:hAnsi="宋体"/>
                          <w:szCs w:val="21"/>
                        </w:rPr>
                        <w:t>法定代表人身份证复印件正面</w:t>
                      </w:r>
                    </w:p>
                  </w:txbxContent>
                </v:textbox>
              </v:shape>
            </w:pict>
          </mc:Fallback>
        </mc:AlternateContent>
      </w:r>
    </w:p>
    <w:p w14:paraId="65A9DB17">
      <w:pPr>
        <w:rPr>
          <w:rFonts w:hint="eastAsia" w:ascii="仿宋" w:hAnsi="仿宋" w:eastAsia="仿宋" w:cs="仿宋"/>
          <w:b/>
          <w:color w:val="auto"/>
          <w:sz w:val="28"/>
          <w:szCs w:val="28"/>
          <w:highlight w:val="none"/>
        </w:rPr>
      </w:pPr>
    </w:p>
    <w:p w14:paraId="6317451C">
      <w:pPr>
        <w:spacing w:line="480" w:lineRule="exact"/>
        <w:rPr>
          <w:rFonts w:hint="eastAsia" w:ascii="仿宋" w:hAnsi="仿宋" w:eastAsia="仿宋" w:cs="仿宋"/>
          <w:b/>
          <w:color w:val="auto"/>
          <w:sz w:val="28"/>
          <w:szCs w:val="28"/>
          <w:highlight w:val="none"/>
        </w:rPr>
      </w:pPr>
    </w:p>
    <w:p w14:paraId="1A52A641">
      <w:pPr>
        <w:spacing w:line="480" w:lineRule="exact"/>
        <w:rPr>
          <w:rFonts w:hint="eastAsia" w:ascii="仿宋" w:hAnsi="仿宋" w:eastAsia="仿宋" w:cs="仿宋"/>
          <w:b/>
          <w:color w:val="auto"/>
          <w:sz w:val="28"/>
          <w:szCs w:val="28"/>
          <w:highlight w:val="none"/>
        </w:rPr>
      </w:pPr>
    </w:p>
    <w:p w14:paraId="0DA98555">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F034F00">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406505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6DD18F4E">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7FBB9EC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E5A37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2B0FC0A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5538D73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034E057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114BED02">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3B5B9FB5">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7156623B">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035B85D2">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71DC6D9B">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12BCAB41">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515584A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612DFB6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186D5DCD">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7E62287F">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49887593">
      <w:pPr>
        <w:spacing w:line="440" w:lineRule="exact"/>
        <w:ind w:firstLine="745" w:firstLineChars="307"/>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14:paraId="0216590B">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0C16FE25">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F28B4F7">
                            <w:pPr>
                              <w:jc w:val="center"/>
                              <w:rPr>
                                <w:rFonts w:hint="eastAsia" w:hAnsi="宋体"/>
                                <w:szCs w:val="21"/>
                              </w:rPr>
                            </w:pPr>
                          </w:p>
                          <w:p w14:paraId="06185504">
                            <w:pPr>
                              <w:jc w:val="center"/>
                              <w:rPr>
                                <w:rFonts w:hint="eastAsia" w:hAnsi="宋体"/>
                                <w:szCs w:val="21"/>
                              </w:rPr>
                            </w:pPr>
                          </w:p>
                          <w:p w14:paraId="43498CF5">
                            <w:pPr>
                              <w:jc w:val="center"/>
                              <w:rPr>
                                <w:rFonts w:hint="eastAsia" w:hAnsi="宋体"/>
                                <w:szCs w:val="21"/>
                              </w:rPr>
                            </w:pPr>
                          </w:p>
                          <w:p w14:paraId="0952FC59">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0F28B4F7">
                      <w:pPr>
                        <w:jc w:val="center"/>
                        <w:rPr>
                          <w:rFonts w:hint="eastAsia" w:hAnsi="宋体"/>
                          <w:szCs w:val="21"/>
                        </w:rPr>
                      </w:pPr>
                    </w:p>
                    <w:p w14:paraId="06185504">
                      <w:pPr>
                        <w:jc w:val="center"/>
                        <w:rPr>
                          <w:rFonts w:hint="eastAsia" w:hAnsi="宋体"/>
                          <w:szCs w:val="21"/>
                        </w:rPr>
                      </w:pPr>
                    </w:p>
                    <w:p w14:paraId="43498CF5">
                      <w:pPr>
                        <w:jc w:val="center"/>
                        <w:rPr>
                          <w:rFonts w:hint="eastAsia" w:hAnsi="宋体"/>
                          <w:szCs w:val="21"/>
                        </w:rPr>
                      </w:pPr>
                    </w:p>
                    <w:p w14:paraId="0952FC59">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2AD5265">
                            <w:pPr>
                              <w:jc w:val="center"/>
                              <w:rPr>
                                <w:rFonts w:hint="eastAsia" w:hAnsi="宋体"/>
                                <w:szCs w:val="21"/>
                              </w:rPr>
                            </w:pPr>
                          </w:p>
                          <w:p w14:paraId="42B4CCEE">
                            <w:pPr>
                              <w:jc w:val="center"/>
                              <w:rPr>
                                <w:rFonts w:hint="eastAsia" w:hAnsi="宋体"/>
                                <w:szCs w:val="21"/>
                              </w:rPr>
                            </w:pPr>
                          </w:p>
                          <w:p w14:paraId="771FCF84">
                            <w:pPr>
                              <w:jc w:val="center"/>
                              <w:rPr>
                                <w:rFonts w:hint="eastAsia" w:hAnsi="宋体"/>
                                <w:szCs w:val="21"/>
                              </w:rPr>
                            </w:pPr>
                          </w:p>
                          <w:p w14:paraId="44DCE90D">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52AD5265">
                      <w:pPr>
                        <w:jc w:val="center"/>
                        <w:rPr>
                          <w:rFonts w:hint="eastAsia" w:hAnsi="宋体"/>
                          <w:szCs w:val="21"/>
                        </w:rPr>
                      </w:pPr>
                    </w:p>
                    <w:p w14:paraId="42B4CCEE">
                      <w:pPr>
                        <w:jc w:val="center"/>
                        <w:rPr>
                          <w:rFonts w:hint="eastAsia" w:hAnsi="宋体"/>
                          <w:szCs w:val="21"/>
                        </w:rPr>
                      </w:pPr>
                    </w:p>
                    <w:p w14:paraId="771FCF84">
                      <w:pPr>
                        <w:jc w:val="center"/>
                        <w:rPr>
                          <w:rFonts w:hint="eastAsia" w:hAnsi="宋体"/>
                          <w:szCs w:val="21"/>
                        </w:rPr>
                      </w:pPr>
                    </w:p>
                    <w:p w14:paraId="44DCE90D">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16DCF5A">
                            <w:pPr>
                              <w:jc w:val="center"/>
                              <w:rPr>
                                <w:rFonts w:hint="eastAsia" w:hAnsi="宋体"/>
                                <w:szCs w:val="21"/>
                              </w:rPr>
                            </w:pPr>
                          </w:p>
                          <w:p w14:paraId="0852CE42">
                            <w:pPr>
                              <w:jc w:val="center"/>
                              <w:rPr>
                                <w:rFonts w:hint="eastAsia" w:hAnsi="宋体"/>
                                <w:szCs w:val="21"/>
                              </w:rPr>
                            </w:pPr>
                          </w:p>
                          <w:p w14:paraId="03543737">
                            <w:pPr>
                              <w:jc w:val="center"/>
                              <w:rPr>
                                <w:rFonts w:hint="eastAsia" w:hAnsi="宋体"/>
                                <w:szCs w:val="21"/>
                              </w:rPr>
                            </w:pPr>
                          </w:p>
                          <w:p w14:paraId="63330228">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116DCF5A">
                      <w:pPr>
                        <w:jc w:val="center"/>
                        <w:rPr>
                          <w:rFonts w:hint="eastAsia" w:hAnsi="宋体"/>
                          <w:szCs w:val="21"/>
                        </w:rPr>
                      </w:pPr>
                    </w:p>
                    <w:p w14:paraId="0852CE42">
                      <w:pPr>
                        <w:jc w:val="center"/>
                        <w:rPr>
                          <w:rFonts w:hint="eastAsia" w:hAnsi="宋体"/>
                          <w:szCs w:val="21"/>
                        </w:rPr>
                      </w:pPr>
                    </w:p>
                    <w:p w14:paraId="03543737">
                      <w:pPr>
                        <w:jc w:val="center"/>
                        <w:rPr>
                          <w:rFonts w:hint="eastAsia" w:hAnsi="宋体"/>
                          <w:szCs w:val="21"/>
                        </w:rPr>
                      </w:pPr>
                    </w:p>
                    <w:p w14:paraId="63330228">
                      <w:pPr>
                        <w:jc w:val="center"/>
                        <w:rPr>
                          <w:szCs w:val="21"/>
                        </w:rPr>
                      </w:pPr>
                      <w:r>
                        <w:rPr>
                          <w:rFonts w:hint="eastAsia" w:hAnsi="宋体"/>
                          <w:szCs w:val="21"/>
                        </w:rPr>
                        <w:t>代理人身份证复印件</w:t>
                      </w:r>
                    </w:p>
                  </w:txbxContent>
                </v:textbox>
              </v:shape>
            </w:pict>
          </mc:Fallback>
        </mc:AlternateContent>
      </w:r>
    </w:p>
    <w:p w14:paraId="59AC2644">
      <w:pPr>
        <w:spacing w:line="300" w:lineRule="auto"/>
        <w:jc w:val="center"/>
        <w:rPr>
          <w:rFonts w:hint="eastAsia" w:ascii="仿宋" w:hAnsi="仿宋" w:eastAsia="仿宋" w:cs="仿宋"/>
          <w:b/>
          <w:color w:val="auto"/>
          <w:sz w:val="28"/>
          <w:szCs w:val="28"/>
          <w:highlight w:val="none"/>
        </w:rPr>
      </w:pPr>
    </w:p>
    <w:p w14:paraId="74D56990">
      <w:pPr>
        <w:spacing w:line="300" w:lineRule="auto"/>
        <w:jc w:val="center"/>
        <w:rPr>
          <w:rFonts w:hint="eastAsia" w:ascii="仿宋" w:hAnsi="仿宋" w:eastAsia="仿宋" w:cs="仿宋"/>
          <w:b/>
          <w:color w:val="auto"/>
          <w:sz w:val="28"/>
          <w:szCs w:val="28"/>
          <w:highlight w:val="none"/>
        </w:rPr>
      </w:pPr>
    </w:p>
    <w:p w14:paraId="55D6E9FC">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98E280C">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3411560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55C569D9">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4B43452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4CCFD8E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5AA4F11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14:paraId="4C9BDDA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（3）比选截止时间近12个月内任意一个月的依法缴纳税收证明材料（如依法免税，则须提供相应文件证明其依法免税）；</w:t>
      </w:r>
    </w:p>
    <w:p w14:paraId="62E488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（4）比选截止时间近12个月内任意一个月的依法缴纳社会保险凭据（如依法不需要缴纳社保，则须提供相应文件证明其依法不需要缴纳）；</w:t>
      </w:r>
    </w:p>
    <w:p w14:paraId="0370956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4BD9673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397E7D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46CAD0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69E4D3A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4.为本采购项目提供整体设计、规范编制或者项目管理、监理、检测等服务的供应商，不得再参加本采购项目的采购活动。(供应商出具声明函)</w:t>
      </w:r>
    </w:p>
    <w:p w14:paraId="423C3F3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6A08DAA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6.具有省级或以上质量技术监督部门颁发的CMA计量认证合格证书或市场监督管理部门颁发的检验检测机构资质认定证书且证书在有效期内；</w:t>
      </w:r>
    </w:p>
    <w:p w14:paraId="1B5E82F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本项目是专门面向中小企业采购的项目。（提供《中小企业声明函》</w:t>
      </w:r>
      <w:r>
        <w:rPr>
          <w:rFonts w:hint="eastAsia" w:ascii="仿宋" w:hAnsi="仿宋" w:eastAsia="仿宋" w:cs="仿宋"/>
          <w:color w:val="auto"/>
          <w:sz w:val="24"/>
          <w:highlight w:val="none"/>
          <w:lang w:eastAsia="zh-CN"/>
        </w:rPr>
        <w:t>，具体格式文件见比选文件</w:t>
      </w:r>
      <w:r>
        <w:rPr>
          <w:rFonts w:hint="eastAsia" w:ascii="仿宋" w:hAnsi="仿宋" w:eastAsia="仿宋" w:cs="仿宋"/>
          <w:color w:val="auto"/>
          <w:sz w:val="24"/>
          <w:highlight w:val="none"/>
          <w:lang w:val="en-US" w:eastAsia="zh-CN"/>
        </w:rPr>
        <w:t xml:space="preserve">P49 </w:t>
      </w:r>
      <w:r>
        <w:rPr>
          <w:rFonts w:hint="eastAsia" w:ascii="仿宋" w:hAnsi="仿宋" w:eastAsia="仿宋" w:cs="仿宋"/>
          <w:b w:val="0"/>
          <w:color w:val="auto"/>
          <w:sz w:val="24"/>
          <w:szCs w:val="24"/>
          <w:highlight w:val="none"/>
          <w:lang w:val="hr-HR"/>
        </w:rPr>
        <w:t>中小企业声明函（工程、服务）</w:t>
      </w:r>
      <w:r>
        <w:rPr>
          <w:rFonts w:hint="eastAsia" w:ascii="仿宋" w:hAnsi="仿宋" w:eastAsia="仿宋" w:cs="仿宋"/>
          <w:color w:val="auto"/>
          <w:sz w:val="24"/>
          <w:highlight w:val="none"/>
          <w:lang w:val="hr-HR" w:eastAsia="zh-CN"/>
        </w:rPr>
        <w:t>，未按要求提供声明函的将导致响应无效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。本项目中小企业划分标准所属行业为：其他未列明行业。</w:t>
      </w:r>
    </w:p>
    <w:p w14:paraId="1F209FD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8.已在招采办报名。</w:t>
      </w:r>
    </w:p>
    <w:p w14:paraId="7C59562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530E5586">
      <w:pPr>
        <w:adjustRightInd w:val="0"/>
        <w:snapToGrid w:val="0"/>
        <w:spacing w:line="300" w:lineRule="auto"/>
        <w:rPr>
          <w:rFonts w:hint="eastAsia" w:ascii="仿宋" w:hAnsi="仿宋" w:eastAsia="仿宋" w:cs="仿宋"/>
          <w:color w:val="auto"/>
          <w:sz w:val="24"/>
          <w:highlight w:val="none"/>
        </w:rPr>
      </w:pPr>
    </w:p>
    <w:p w14:paraId="53F3096B">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6AFA09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11AB4D1">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820352"/>
      <w:bookmarkStart w:id="25" w:name="_Toc202816997"/>
      <w:bookmarkStart w:id="26" w:name="_Toc202819879"/>
      <w:bookmarkStart w:id="27" w:name="_Toc202251076"/>
      <w:bookmarkStart w:id="28" w:name="_Toc202254106"/>
      <w:bookmarkStart w:id="29" w:name="_Toc202251701"/>
      <w:bookmarkStart w:id="30" w:name="_Toc202252035"/>
    </w:p>
    <w:p w14:paraId="0724E9F6">
      <w:pPr>
        <w:pStyle w:val="2"/>
        <w:rPr>
          <w:rFonts w:hint="eastAsia"/>
          <w:color w:val="auto"/>
          <w:sz w:val="24"/>
          <w:szCs w:val="24"/>
          <w:highlight w:val="none"/>
        </w:rPr>
      </w:pPr>
      <w:r>
        <w:rPr>
          <w:color w:val="auto"/>
          <w:sz w:val="24"/>
          <w:highlight w:val="none"/>
        </w:rPr>
        <w:br w:type="page"/>
      </w:r>
      <w:r>
        <w:rPr>
          <w:rFonts w:hint="eastAsia"/>
          <w:color w:val="auto"/>
          <w:highlight w:val="none"/>
        </w:rPr>
        <w:t>4 商务部分</w:t>
      </w:r>
      <w:bookmarkEnd w:id="24"/>
      <w:bookmarkEnd w:id="25"/>
      <w:bookmarkEnd w:id="26"/>
      <w:bookmarkEnd w:id="27"/>
      <w:bookmarkEnd w:id="28"/>
      <w:bookmarkEnd w:id="29"/>
      <w:bookmarkEnd w:id="30"/>
    </w:p>
    <w:p w14:paraId="4278E666">
      <w:pPr>
        <w:pStyle w:val="3"/>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30E312CE">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14:paraId="1C2A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7103D3F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noWrap w:val="0"/>
            <w:vAlign w:val="center"/>
          </w:tcPr>
          <w:p w14:paraId="17B99DE9">
            <w:pPr>
              <w:tabs>
                <w:tab w:val="left" w:pos="540"/>
              </w:tabs>
              <w:ind w:left="-134" w:leftChars="-64" w:right="-106" w:rightChars="-50" w:hanging="2"/>
              <w:jc w:val="center"/>
              <w:rPr>
                <w:rFonts w:hint="eastAsia" w:ascii="仿宋" w:hAnsi="仿宋" w:eastAsia="仿宋" w:cs="仿宋"/>
                <w:color w:val="auto"/>
                <w:szCs w:val="21"/>
                <w:highlight w:val="none"/>
              </w:rPr>
            </w:pPr>
          </w:p>
        </w:tc>
      </w:tr>
      <w:tr w14:paraId="1D43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7B9BD7E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noWrap w:val="0"/>
            <w:vAlign w:val="center"/>
          </w:tcPr>
          <w:p w14:paraId="070BFB3A">
            <w:pPr>
              <w:tabs>
                <w:tab w:val="left" w:pos="540"/>
              </w:tabs>
              <w:ind w:left="-134" w:leftChars="-64" w:right="-106" w:rightChars="-50" w:hanging="2"/>
              <w:jc w:val="center"/>
              <w:rPr>
                <w:rFonts w:hint="eastAsia" w:ascii="仿宋" w:hAnsi="仿宋" w:eastAsia="仿宋" w:cs="仿宋"/>
                <w:color w:val="auto"/>
                <w:szCs w:val="21"/>
                <w:highlight w:val="none"/>
              </w:rPr>
            </w:pPr>
          </w:p>
        </w:tc>
      </w:tr>
      <w:tr w14:paraId="7E76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0361A8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noWrap w:val="0"/>
            <w:vAlign w:val="center"/>
          </w:tcPr>
          <w:p w14:paraId="76242EB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7D457AF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noWrap w:val="0"/>
            <w:vAlign w:val="center"/>
          </w:tcPr>
          <w:p w14:paraId="3232AEB7">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10BA0B3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0F1AD787">
            <w:pPr>
              <w:tabs>
                <w:tab w:val="left" w:pos="540"/>
              </w:tabs>
              <w:ind w:left="-134" w:leftChars="-64" w:right="-106" w:rightChars="-50" w:hanging="2"/>
              <w:jc w:val="center"/>
              <w:rPr>
                <w:rFonts w:hint="eastAsia" w:ascii="仿宋" w:hAnsi="仿宋" w:eastAsia="仿宋" w:cs="仿宋"/>
                <w:color w:val="auto"/>
                <w:szCs w:val="21"/>
                <w:highlight w:val="none"/>
              </w:rPr>
            </w:pPr>
          </w:p>
        </w:tc>
      </w:tr>
      <w:tr w14:paraId="2161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1490E0FC">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noWrap w:val="0"/>
            <w:vAlign w:val="center"/>
          </w:tcPr>
          <w:p w14:paraId="4EA675C8">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0CBA069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noWrap w:val="0"/>
            <w:vAlign w:val="center"/>
          </w:tcPr>
          <w:p w14:paraId="1F071661">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6E8A904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01A31888">
            <w:pPr>
              <w:tabs>
                <w:tab w:val="left" w:pos="540"/>
              </w:tabs>
              <w:ind w:left="-134" w:leftChars="-64" w:right="-106" w:rightChars="-50" w:hanging="2"/>
              <w:jc w:val="center"/>
              <w:rPr>
                <w:rFonts w:hint="eastAsia" w:ascii="仿宋" w:hAnsi="仿宋" w:eastAsia="仿宋" w:cs="仿宋"/>
                <w:color w:val="auto"/>
                <w:szCs w:val="21"/>
                <w:highlight w:val="none"/>
              </w:rPr>
            </w:pPr>
          </w:p>
        </w:tc>
      </w:tr>
      <w:tr w14:paraId="296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CBE07E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noWrap w:val="0"/>
            <w:vAlign w:val="center"/>
          </w:tcPr>
          <w:p w14:paraId="1CA6FFFB">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0EADE40E">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noWrap w:val="0"/>
            <w:vAlign w:val="center"/>
          </w:tcPr>
          <w:p w14:paraId="07128D81">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340E49F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noWrap w:val="0"/>
            <w:vAlign w:val="top"/>
          </w:tcPr>
          <w:p w14:paraId="54182409">
            <w:pPr>
              <w:tabs>
                <w:tab w:val="left" w:pos="540"/>
              </w:tabs>
              <w:ind w:left="-134" w:leftChars="-64" w:right="-106" w:rightChars="-50" w:hanging="2"/>
              <w:jc w:val="center"/>
              <w:rPr>
                <w:rFonts w:hint="eastAsia" w:ascii="仿宋" w:hAnsi="仿宋" w:eastAsia="仿宋" w:cs="仿宋"/>
                <w:color w:val="auto"/>
                <w:szCs w:val="21"/>
                <w:highlight w:val="none"/>
              </w:rPr>
            </w:pPr>
          </w:p>
        </w:tc>
      </w:tr>
      <w:tr w14:paraId="15B3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008DA45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noWrap w:val="0"/>
            <w:vAlign w:val="top"/>
          </w:tcPr>
          <w:p w14:paraId="46D06649">
            <w:pPr>
              <w:tabs>
                <w:tab w:val="left" w:pos="540"/>
              </w:tabs>
              <w:ind w:left="-134" w:leftChars="-64" w:right="-106" w:rightChars="-50" w:hanging="2"/>
              <w:jc w:val="center"/>
              <w:rPr>
                <w:rFonts w:hint="eastAsia" w:ascii="仿宋" w:hAnsi="仿宋" w:eastAsia="仿宋" w:cs="仿宋"/>
                <w:color w:val="auto"/>
                <w:szCs w:val="21"/>
                <w:highlight w:val="none"/>
              </w:rPr>
            </w:pPr>
          </w:p>
        </w:tc>
      </w:tr>
      <w:tr w14:paraId="7A4C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noWrap w:val="0"/>
            <w:vAlign w:val="center"/>
          </w:tcPr>
          <w:p w14:paraId="39C0B29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noWrap w:val="0"/>
            <w:vAlign w:val="top"/>
          </w:tcPr>
          <w:p w14:paraId="7C68B521">
            <w:pPr>
              <w:tabs>
                <w:tab w:val="left" w:pos="540"/>
              </w:tabs>
              <w:ind w:left="-134" w:leftChars="-64" w:right="-106" w:rightChars="-50" w:hanging="2"/>
              <w:jc w:val="center"/>
              <w:rPr>
                <w:rFonts w:hint="eastAsia" w:ascii="仿宋" w:hAnsi="仿宋" w:eastAsia="仿宋" w:cs="仿宋"/>
                <w:color w:val="auto"/>
                <w:szCs w:val="21"/>
                <w:highlight w:val="none"/>
              </w:rPr>
            </w:pPr>
          </w:p>
        </w:tc>
      </w:tr>
      <w:tr w14:paraId="7B69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noWrap w:val="0"/>
            <w:vAlign w:val="center"/>
          </w:tcPr>
          <w:p w14:paraId="3FF72BF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noWrap w:val="0"/>
            <w:vAlign w:val="top"/>
          </w:tcPr>
          <w:p w14:paraId="584C7C7C">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noWrap w:val="0"/>
            <w:vAlign w:val="top"/>
          </w:tcPr>
          <w:p w14:paraId="5480E1A5">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top"/>
          </w:tcPr>
          <w:p w14:paraId="0B3B58CE">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noWrap w:val="0"/>
            <w:vAlign w:val="top"/>
          </w:tcPr>
          <w:p w14:paraId="3A53DEAE">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6F58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26815F1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5B3603C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noWrap w:val="0"/>
            <w:vAlign w:val="top"/>
          </w:tcPr>
          <w:p w14:paraId="5F67FD44">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noWrap w:val="0"/>
            <w:vAlign w:val="top"/>
          </w:tcPr>
          <w:p w14:paraId="0E6E654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noWrap w:val="0"/>
            <w:vAlign w:val="top"/>
          </w:tcPr>
          <w:p w14:paraId="32E8F868">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317A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7AD31FA4">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restart"/>
            <w:noWrap w:val="0"/>
            <w:vAlign w:val="center"/>
          </w:tcPr>
          <w:p w14:paraId="6FFD408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noWrap w:val="0"/>
            <w:vAlign w:val="top"/>
          </w:tcPr>
          <w:p w14:paraId="5782627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noWrap w:val="0"/>
            <w:vAlign w:val="center"/>
          </w:tcPr>
          <w:p w14:paraId="0B32EF66">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55D686D6">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152B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1376FE5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continue"/>
            <w:noWrap w:val="0"/>
            <w:vAlign w:val="top"/>
          </w:tcPr>
          <w:p w14:paraId="1DE4417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12EABF16">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noWrap w:val="0"/>
            <w:vAlign w:val="center"/>
          </w:tcPr>
          <w:p w14:paraId="6B0C9273">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6459BA4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390B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noWrap w:val="0"/>
            <w:vAlign w:val="center"/>
          </w:tcPr>
          <w:p w14:paraId="434BEA1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noWrap w:val="0"/>
            <w:vAlign w:val="top"/>
          </w:tcPr>
          <w:p w14:paraId="7083AA1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noWrap w:val="0"/>
            <w:vAlign w:val="center"/>
          </w:tcPr>
          <w:p w14:paraId="5304E93E">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2A728747">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center"/>
          </w:tcPr>
          <w:p w14:paraId="265DA90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7E2E63E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noWrap w:val="0"/>
            <w:vAlign w:val="top"/>
          </w:tcPr>
          <w:p w14:paraId="5338310A">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noWrap w:val="0"/>
            <w:vAlign w:val="top"/>
          </w:tcPr>
          <w:p w14:paraId="2BC7F71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noWrap w:val="0"/>
            <w:vAlign w:val="top"/>
          </w:tcPr>
          <w:p w14:paraId="095CE1A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1E21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39781C88">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1D8D2B4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2BF91ACF">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0F1BCE07">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16C03D39">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1835665C">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1993EFEB">
            <w:pPr>
              <w:tabs>
                <w:tab w:val="left" w:pos="540"/>
              </w:tabs>
              <w:ind w:left="-134" w:leftChars="-64" w:right="-106" w:rightChars="-50" w:hanging="2"/>
              <w:jc w:val="center"/>
              <w:rPr>
                <w:rFonts w:hint="eastAsia" w:ascii="仿宋" w:hAnsi="仿宋" w:eastAsia="仿宋" w:cs="仿宋"/>
                <w:color w:val="auto"/>
                <w:szCs w:val="21"/>
                <w:highlight w:val="none"/>
              </w:rPr>
            </w:pPr>
          </w:p>
        </w:tc>
      </w:tr>
      <w:tr w14:paraId="25A4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717675CB">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7814A46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556D45A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1BC1A7FC">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4746D240">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74525A6F">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7E0A3AA8">
            <w:pPr>
              <w:tabs>
                <w:tab w:val="left" w:pos="540"/>
              </w:tabs>
              <w:ind w:left="-134" w:leftChars="-64" w:right="-106" w:rightChars="-50" w:hanging="2"/>
              <w:jc w:val="center"/>
              <w:rPr>
                <w:rFonts w:hint="eastAsia" w:ascii="仿宋" w:hAnsi="仿宋" w:eastAsia="仿宋" w:cs="仿宋"/>
                <w:color w:val="auto"/>
                <w:szCs w:val="21"/>
                <w:highlight w:val="none"/>
              </w:rPr>
            </w:pPr>
          </w:p>
        </w:tc>
      </w:tr>
      <w:tr w14:paraId="0BCF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noWrap w:val="0"/>
            <w:vAlign w:val="top"/>
          </w:tcPr>
          <w:p w14:paraId="50CE7265">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5BD5CEBA">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7DF94B75">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7E3870E5">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4093260E">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29D9EFF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1D7F3199">
            <w:pPr>
              <w:tabs>
                <w:tab w:val="left" w:pos="540"/>
              </w:tabs>
              <w:ind w:left="-134" w:leftChars="-64" w:right="-106" w:rightChars="-50" w:hanging="2"/>
              <w:jc w:val="center"/>
              <w:rPr>
                <w:rFonts w:hint="eastAsia" w:ascii="仿宋" w:hAnsi="仿宋" w:eastAsia="仿宋" w:cs="仿宋"/>
                <w:color w:val="auto"/>
                <w:szCs w:val="21"/>
                <w:highlight w:val="none"/>
              </w:rPr>
            </w:pPr>
          </w:p>
        </w:tc>
      </w:tr>
    </w:tbl>
    <w:p w14:paraId="6246013F">
      <w:pPr>
        <w:pStyle w:val="17"/>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18A40D68">
      <w:pPr>
        <w:pStyle w:val="17"/>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6D4F4937">
      <w:pPr>
        <w:pStyle w:val="17"/>
        <w:rPr>
          <w:rFonts w:hint="eastAsia" w:ascii="仿宋" w:hAnsi="仿宋" w:eastAsia="仿宋" w:cs="仿宋"/>
          <w:color w:val="auto"/>
          <w:kern w:val="2"/>
          <w:szCs w:val="24"/>
          <w:highlight w:val="none"/>
          <w:lang w:val="en-GB"/>
        </w:rPr>
      </w:pPr>
    </w:p>
    <w:p w14:paraId="11B9D428">
      <w:pPr>
        <w:pStyle w:val="17"/>
        <w:ind w:firstLine="526" w:firstLineChars="200"/>
        <w:rPr>
          <w:rFonts w:hint="eastAsia" w:ascii="仿宋" w:hAnsi="仿宋" w:eastAsia="仿宋" w:cs="仿宋"/>
          <w:color w:val="auto"/>
          <w:kern w:val="2"/>
          <w:szCs w:val="24"/>
          <w:highlight w:val="none"/>
          <w:lang w:val="en-GB"/>
        </w:rPr>
      </w:pPr>
    </w:p>
    <w:p w14:paraId="7DA20FE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9DC25C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AB4B0D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B44DC23">
      <w:pPr>
        <w:pStyle w:val="17"/>
        <w:ind w:firstLine="526" w:firstLineChars="200"/>
        <w:rPr>
          <w:rFonts w:hint="eastAsia" w:ascii="仿宋" w:hAnsi="仿宋" w:eastAsia="仿宋" w:cs="仿宋"/>
          <w:color w:val="auto"/>
          <w:kern w:val="2"/>
          <w:szCs w:val="24"/>
          <w:highlight w:val="none"/>
          <w:lang w:val="en-GB"/>
        </w:rPr>
      </w:pPr>
    </w:p>
    <w:p w14:paraId="0FD9541F">
      <w:pPr>
        <w:pStyle w:val="17"/>
        <w:rPr>
          <w:rFonts w:ascii="仿宋" w:hAnsi="仿宋" w:eastAsia="仿宋" w:cs="仿宋"/>
          <w:b/>
          <w:color w:val="auto"/>
          <w:highlight w:val="none"/>
        </w:rPr>
      </w:pPr>
    </w:p>
    <w:p w14:paraId="46E92896">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14:paraId="4A99AE14">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14:paraId="7AD8171A">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4BDD9A03">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10F3793A">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28539BA5">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57AE51D0">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8003B31">
      <w:pPr>
        <w:adjustRightInd w:val="0"/>
        <w:snapToGrid w:val="0"/>
        <w:spacing w:line="400" w:lineRule="exact"/>
        <w:ind w:firstLine="555"/>
        <w:rPr>
          <w:rFonts w:hint="eastAsia" w:ascii="仿宋" w:hAnsi="仿宋" w:eastAsia="仿宋" w:cs="仿宋"/>
          <w:color w:val="auto"/>
          <w:sz w:val="24"/>
          <w:highlight w:val="none"/>
        </w:rPr>
      </w:pPr>
    </w:p>
    <w:p w14:paraId="41126451">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5612B6F">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F6355D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8BA007B">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14:paraId="70AA78AC">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01AFC749">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C63A201">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7F1AC656">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1148C4E7">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00BD67F3">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4D483390">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1E1E23F0">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3C5E5F6C">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3F6DA1AB">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0B1E61F3">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91D9491">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67A65175">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D25C027">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2E2E97C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6DF18E1">
      <w:pPr>
        <w:numPr>
          <w:ilvl w:val="0"/>
          <w:numId w:val="5"/>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3A059C76">
      <w:pPr>
        <w:numPr>
          <w:ilvl w:val="0"/>
          <w:numId w:val="0"/>
        </w:numPr>
        <w:rPr>
          <w:rFonts w:hint="eastAsia" w:ascii="仿宋" w:hAnsi="仿宋" w:eastAsia="仿宋" w:cs="仿宋"/>
          <w:color w:val="auto"/>
          <w:sz w:val="24"/>
          <w:highlight w:val="none"/>
        </w:rPr>
      </w:pPr>
    </w:p>
    <w:p w14:paraId="69DDF14E">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12A0383D">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14:paraId="127967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14:paraId="0BF5D71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14:paraId="6C89906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企业名称），从业人员__________________人，营业收入为__________________万元，资产总额为__________________万元1，属于（中型企业、小型企业、微型企业）；</w:t>
      </w:r>
    </w:p>
    <w:p w14:paraId="4808481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14:paraId="7A5E1A7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DC4611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DA3083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8B4877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14:paraId="50AB177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7F335C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93C576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3D04BBC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10E0447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E100D03">
      <w:pPr>
        <w:pStyle w:val="6"/>
        <w:rPr>
          <w:rFonts w:hint="eastAsia" w:ascii="仿宋" w:hAnsi="仿宋" w:eastAsia="仿宋" w:cs="仿宋"/>
          <w:color w:val="auto"/>
          <w:sz w:val="24"/>
          <w:highlight w:val="none"/>
        </w:rPr>
      </w:pPr>
    </w:p>
    <w:p w14:paraId="02682F0C">
      <w:pPr>
        <w:rPr>
          <w:rFonts w:hint="eastAsia"/>
          <w:color w:val="auto"/>
          <w:highlight w:val="none"/>
        </w:rPr>
      </w:pPr>
    </w:p>
    <w:p w14:paraId="4C7F5CE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2F7CF7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5BC8508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6DE3EE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w:t>
      </w:r>
      <w:r>
        <w:rPr>
          <w:rFonts w:hint="eastAsia" w:ascii="仿宋" w:hAnsi="仿宋" w:eastAsia="仿宋" w:cs="仿宋"/>
          <w:color w:val="auto"/>
          <w:sz w:val="24"/>
          <w:highlight w:val="none"/>
          <w:lang w:val="en-US" w:eastAsia="zh-CN"/>
        </w:rPr>
        <w:t>其他未列明行业</w:t>
      </w:r>
      <w:r>
        <w:rPr>
          <w:rFonts w:hint="eastAsia" w:ascii="仿宋" w:hAnsi="仿宋" w:eastAsia="仿宋" w:cs="仿宋"/>
          <w:color w:val="auto"/>
          <w:sz w:val="24"/>
          <w:highlight w:val="none"/>
        </w:rPr>
        <w:t>）行业；承建（承接）企业为（企业名称），从业人员__________________人，营业收入为__________________万元，资产总额为__________________万元1，属于（中型企业、小型企业、微型企业）；</w:t>
      </w:r>
    </w:p>
    <w:p w14:paraId="6018207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14:paraId="619FEFB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7AE1C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E14FB7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F1B5A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14:paraId="633E02D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CECB10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1E300D9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14:paraId="0582146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1A1A03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3B5728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007C7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0EAA59B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1B7DA7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58AE59B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9DF09C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D27AD2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47A154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169FDDF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D57B9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EE231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14:paraId="69E72C9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EDDCC4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6385E74C">
      <w:pPr>
        <w:pStyle w:val="6"/>
        <w:rPr>
          <w:rFonts w:hint="eastAsia" w:ascii="仿宋" w:hAnsi="仿宋" w:eastAsia="仿宋" w:cs="仿宋"/>
          <w:color w:val="auto"/>
          <w:sz w:val="24"/>
          <w:highlight w:val="none"/>
        </w:rPr>
      </w:pPr>
    </w:p>
    <w:p w14:paraId="3A98E483">
      <w:pPr>
        <w:rPr>
          <w:rFonts w:hint="eastAsia" w:ascii="仿宋" w:hAnsi="仿宋" w:eastAsia="仿宋" w:cs="仿宋"/>
          <w:color w:val="auto"/>
          <w:sz w:val="24"/>
          <w:highlight w:val="none"/>
        </w:rPr>
      </w:pPr>
    </w:p>
    <w:p w14:paraId="0207BCB5">
      <w:pPr>
        <w:pStyle w:val="6"/>
        <w:rPr>
          <w:rFonts w:hint="eastAsia" w:ascii="仿宋" w:hAnsi="仿宋" w:eastAsia="仿宋" w:cs="仿宋"/>
          <w:color w:val="auto"/>
          <w:sz w:val="24"/>
          <w:highlight w:val="none"/>
        </w:rPr>
      </w:pPr>
    </w:p>
    <w:p w14:paraId="2028817D">
      <w:pPr>
        <w:rPr>
          <w:rFonts w:hint="eastAsia" w:ascii="仿宋" w:hAnsi="仿宋" w:eastAsia="仿宋" w:cs="仿宋"/>
          <w:color w:val="auto"/>
          <w:sz w:val="24"/>
          <w:highlight w:val="none"/>
        </w:rPr>
      </w:pPr>
    </w:p>
    <w:p w14:paraId="4A9EB92D">
      <w:pPr>
        <w:pStyle w:val="6"/>
        <w:rPr>
          <w:rFonts w:hint="eastAsia" w:ascii="仿宋" w:hAnsi="仿宋" w:eastAsia="仿宋" w:cs="仿宋"/>
          <w:color w:val="auto"/>
          <w:sz w:val="24"/>
          <w:highlight w:val="none"/>
        </w:rPr>
      </w:pPr>
    </w:p>
    <w:p w14:paraId="1A8533CE">
      <w:pPr>
        <w:rPr>
          <w:rFonts w:hint="eastAsia" w:ascii="仿宋" w:hAnsi="仿宋" w:eastAsia="仿宋" w:cs="仿宋"/>
          <w:color w:val="auto"/>
          <w:sz w:val="24"/>
          <w:highlight w:val="none"/>
        </w:rPr>
      </w:pPr>
    </w:p>
    <w:p w14:paraId="5FD29C49">
      <w:pPr>
        <w:pStyle w:val="6"/>
        <w:rPr>
          <w:rFonts w:hint="eastAsia" w:ascii="仿宋" w:hAnsi="仿宋" w:eastAsia="仿宋" w:cs="仿宋"/>
          <w:color w:val="auto"/>
          <w:sz w:val="24"/>
          <w:highlight w:val="none"/>
        </w:rPr>
      </w:pPr>
    </w:p>
    <w:p w14:paraId="0DF272F1">
      <w:pPr>
        <w:rPr>
          <w:rFonts w:hint="eastAsia" w:ascii="仿宋" w:hAnsi="仿宋" w:eastAsia="仿宋" w:cs="仿宋"/>
          <w:color w:val="auto"/>
          <w:sz w:val="24"/>
          <w:highlight w:val="none"/>
        </w:rPr>
      </w:pPr>
    </w:p>
    <w:p w14:paraId="57C76FD6">
      <w:pPr>
        <w:pStyle w:val="6"/>
        <w:rPr>
          <w:rFonts w:hint="eastAsia" w:ascii="仿宋" w:hAnsi="仿宋" w:eastAsia="仿宋" w:cs="仿宋"/>
          <w:color w:val="auto"/>
          <w:sz w:val="24"/>
          <w:highlight w:val="none"/>
        </w:rPr>
      </w:pPr>
    </w:p>
    <w:p w14:paraId="4EA3FE09">
      <w:pPr>
        <w:rPr>
          <w:rFonts w:hint="eastAsia" w:ascii="仿宋" w:hAnsi="仿宋" w:eastAsia="仿宋" w:cs="仿宋"/>
          <w:color w:val="auto"/>
          <w:sz w:val="24"/>
          <w:highlight w:val="none"/>
        </w:rPr>
      </w:pPr>
    </w:p>
    <w:p w14:paraId="77F06E47">
      <w:pPr>
        <w:pStyle w:val="6"/>
        <w:rPr>
          <w:rFonts w:hint="eastAsia" w:ascii="仿宋" w:hAnsi="仿宋" w:eastAsia="仿宋" w:cs="仿宋"/>
          <w:color w:val="auto"/>
          <w:sz w:val="24"/>
          <w:highlight w:val="none"/>
        </w:rPr>
      </w:pPr>
    </w:p>
    <w:p w14:paraId="1F138D7D">
      <w:pPr>
        <w:rPr>
          <w:rFonts w:hint="eastAsia" w:ascii="仿宋" w:hAnsi="仿宋" w:eastAsia="仿宋" w:cs="仿宋"/>
          <w:color w:val="auto"/>
          <w:sz w:val="24"/>
          <w:highlight w:val="none"/>
        </w:rPr>
      </w:pPr>
    </w:p>
    <w:p w14:paraId="6F2B0ADE">
      <w:pPr>
        <w:pStyle w:val="6"/>
        <w:rPr>
          <w:rFonts w:hint="eastAsia" w:ascii="仿宋" w:hAnsi="仿宋" w:eastAsia="仿宋" w:cs="仿宋"/>
          <w:color w:val="auto"/>
          <w:sz w:val="24"/>
          <w:highlight w:val="none"/>
        </w:rPr>
      </w:pPr>
    </w:p>
    <w:p w14:paraId="2A509C4D">
      <w:pPr>
        <w:rPr>
          <w:rFonts w:hint="eastAsia" w:ascii="仿宋" w:hAnsi="仿宋" w:eastAsia="仿宋" w:cs="仿宋"/>
          <w:color w:val="auto"/>
          <w:sz w:val="24"/>
          <w:highlight w:val="none"/>
        </w:rPr>
      </w:pPr>
    </w:p>
    <w:p w14:paraId="0FF58043">
      <w:pPr>
        <w:pStyle w:val="6"/>
        <w:rPr>
          <w:rFonts w:hint="eastAsia" w:ascii="仿宋" w:hAnsi="仿宋" w:eastAsia="仿宋" w:cs="仿宋"/>
          <w:color w:val="auto"/>
          <w:sz w:val="24"/>
          <w:highlight w:val="none"/>
        </w:rPr>
      </w:pPr>
    </w:p>
    <w:p w14:paraId="28F45F4A">
      <w:pPr>
        <w:rPr>
          <w:rFonts w:hint="eastAsia" w:ascii="仿宋" w:hAnsi="仿宋" w:eastAsia="仿宋" w:cs="仿宋"/>
          <w:color w:val="auto"/>
          <w:sz w:val="24"/>
          <w:highlight w:val="none"/>
        </w:rPr>
      </w:pPr>
    </w:p>
    <w:p w14:paraId="395E62D7">
      <w:pPr>
        <w:pStyle w:val="6"/>
        <w:rPr>
          <w:rFonts w:hint="eastAsia" w:ascii="仿宋" w:hAnsi="仿宋" w:eastAsia="仿宋" w:cs="仿宋"/>
          <w:color w:val="auto"/>
          <w:sz w:val="24"/>
          <w:highlight w:val="none"/>
        </w:rPr>
      </w:pPr>
    </w:p>
    <w:p w14:paraId="4FB63ACB">
      <w:pPr>
        <w:rPr>
          <w:rFonts w:hint="eastAsia" w:ascii="仿宋" w:hAnsi="仿宋" w:eastAsia="仿宋" w:cs="仿宋"/>
          <w:color w:val="auto"/>
          <w:sz w:val="24"/>
          <w:highlight w:val="none"/>
        </w:rPr>
      </w:pPr>
    </w:p>
    <w:p w14:paraId="2FD6E28D">
      <w:pPr>
        <w:pStyle w:val="6"/>
        <w:rPr>
          <w:rFonts w:hint="eastAsia" w:ascii="仿宋" w:hAnsi="仿宋" w:eastAsia="仿宋" w:cs="仿宋"/>
          <w:color w:val="auto"/>
          <w:sz w:val="24"/>
          <w:highlight w:val="none"/>
        </w:rPr>
      </w:pPr>
    </w:p>
    <w:p w14:paraId="7E1CFA21">
      <w:pPr>
        <w:rPr>
          <w:rFonts w:hint="eastAsia" w:ascii="仿宋" w:hAnsi="仿宋" w:eastAsia="仿宋" w:cs="仿宋"/>
          <w:color w:val="auto"/>
          <w:sz w:val="24"/>
          <w:highlight w:val="none"/>
        </w:rPr>
      </w:pPr>
    </w:p>
    <w:p w14:paraId="3E536EA5">
      <w:pPr>
        <w:pStyle w:val="6"/>
        <w:rPr>
          <w:rFonts w:hint="eastAsia" w:ascii="仿宋" w:hAnsi="仿宋" w:eastAsia="仿宋" w:cs="仿宋"/>
          <w:color w:val="auto"/>
          <w:sz w:val="24"/>
          <w:highlight w:val="none"/>
        </w:rPr>
      </w:pPr>
    </w:p>
    <w:p w14:paraId="0720597D">
      <w:pPr>
        <w:pStyle w:val="6"/>
        <w:rPr>
          <w:rFonts w:hint="eastAsia"/>
          <w:color w:val="auto"/>
          <w:highlight w:val="none"/>
        </w:rPr>
      </w:pPr>
    </w:p>
    <w:p w14:paraId="5716DB5D">
      <w:pPr>
        <w:rPr>
          <w:rFonts w:hint="default"/>
          <w:color w:val="auto"/>
          <w:highlight w:val="none"/>
          <w:lang w:val="en-US" w:eastAsia="zh-CN"/>
        </w:rPr>
      </w:pPr>
    </w:p>
    <w:p w14:paraId="047AD706">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3EE2FD2E">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0941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468EC710">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2E0A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2E98226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5ADF43C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112411D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3099601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60E57D1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36FB8EB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0CF0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26240806">
            <w:pPr>
              <w:rPr>
                <w:rFonts w:hint="eastAsia" w:ascii="仿宋" w:hAnsi="仿宋" w:eastAsia="仿宋" w:cs="仿宋"/>
                <w:color w:val="auto"/>
                <w:szCs w:val="21"/>
                <w:highlight w:val="none"/>
              </w:rPr>
            </w:pPr>
          </w:p>
        </w:tc>
        <w:tc>
          <w:tcPr>
            <w:tcW w:w="1077" w:type="dxa"/>
            <w:noWrap w:val="0"/>
            <w:vAlign w:val="center"/>
          </w:tcPr>
          <w:p w14:paraId="6E5B235D">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436D44B5">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7DB404E7">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56953E40">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2993F2E4">
            <w:pPr>
              <w:spacing w:line="380" w:lineRule="exact"/>
              <w:ind w:left="40" w:leftChars="19"/>
              <w:jc w:val="left"/>
              <w:rPr>
                <w:rFonts w:hint="eastAsia" w:ascii="仿宋" w:hAnsi="仿宋" w:eastAsia="仿宋" w:cs="仿宋"/>
                <w:color w:val="auto"/>
                <w:szCs w:val="21"/>
                <w:highlight w:val="none"/>
                <w:lang w:val="zh-CN"/>
              </w:rPr>
            </w:pPr>
          </w:p>
        </w:tc>
      </w:tr>
      <w:tr w14:paraId="781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592C6110">
            <w:pPr>
              <w:rPr>
                <w:rFonts w:hint="eastAsia" w:ascii="仿宋" w:hAnsi="仿宋" w:eastAsia="仿宋" w:cs="仿宋"/>
                <w:color w:val="auto"/>
                <w:szCs w:val="21"/>
                <w:highlight w:val="none"/>
              </w:rPr>
            </w:pPr>
          </w:p>
        </w:tc>
        <w:tc>
          <w:tcPr>
            <w:tcW w:w="1077" w:type="dxa"/>
            <w:noWrap w:val="0"/>
            <w:vAlign w:val="center"/>
          </w:tcPr>
          <w:p w14:paraId="0B270920">
            <w:pPr>
              <w:jc w:val="center"/>
              <w:rPr>
                <w:rFonts w:hint="eastAsia" w:ascii="仿宋" w:hAnsi="仿宋" w:eastAsia="仿宋" w:cs="仿宋"/>
                <w:color w:val="auto"/>
                <w:szCs w:val="21"/>
                <w:highlight w:val="none"/>
              </w:rPr>
            </w:pPr>
          </w:p>
        </w:tc>
        <w:tc>
          <w:tcPr>
            <w:tcW w:w="3651" w:type="dxa"/>
            <w:noWrap w:val="0"/>
            <w:vAlign w:val="top"/>
          </w:tcPr>
          <w:p w14:paraId="44E161BA">
            <w:pPr>
              <w:jc w:val="left"/>
              <w:rPr>
                <w:rFonts w:hint="eastAsia" w:ascii="仿宋" w:hAnsi="仿宋" w:eastAsia="仿宋" w:cs="仿宋"/>
                <w:color w:val="auto"/>
                <w:szCs w:val="21"/>
                <w:highlight w:val="none"/>
              </w:rPr>
            </w:pPr>
          </w:p>
        </w:tc>
        <w:tc>
          <w:tcPr>
            <w:tcW w:w="736" w:type="dxa"/>
            <w:noWrap w:val="0"/>
            <w:vAlign w:val="top"/>
          </w:tcPr>
          <w:p w14:paraId="72256D94">
            <w:pPr>
              <w:rPr>
                <w:rFonts w:hint="eastAsia" w:ascii="仿宋" w:hAnsi="仿宋" w:eastAsia="仿宋" w:cs="仿宋"/>
                <w:color w:val="auto"/>
                <w:szCs w:val="21"/>
                <w:highlight w:val="none"/>
              </w:rPr>
            </w:pPr>
          </w:p>
        </w:tc>
        <w:tc>
          <w:tcPr>
            <w:tcW w:w="1430" w:type="dxa"/>
            <w:noWrap w:val="0"/>
            <w:vAlign w:val="top"/>
          </w:tcPr>
          <w:p w14:paraId="089A1650">
            <w:pPr>
              <w:rPr>
                <w:rFonts w:hint="eastAsia" w:ascii="仿宋" w:hAnsi="仿宋" w:eastAsia="仿宋" w:cs="仿宋"/>
                <w:color w:val="auto"/>
                <w:szCs w:val="21"/>
                <w:highlight w:val="none"/>
              </w:rPr>
            </w:pPr>
          </w:p>
        </w:tc>
        <w:tc>
          <w:tcPr>
            <w:tcW w:w="1030" w:type="dxa"/>
            <w:noWrap w:val="0"/>
            <w:vAlign w:val="top"/>
          </w:tcPr>
          <w:p w14:paraId="28580EAB">
            <w:pPr>
              <w:rPr>
                <w:rFonts w:hint="eastAsia" w:ascii="仿宋" w:hAnsi="仿宋" w:eastAsia="仿宋" w:cs="仿宋"/>
                <w:color w:val="auto"/>
                <w:szCs w:val="21"/>
                <w:highlight w:val="none"/>
              </w:rPr>
            </w:pPr>
          </w:p>
        </w:tc>
      </w:tr>
      <w:tr w14:paraId="0197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037A1EDE">
            <w:pPr>
              <w:rPr>
                <w:rFonts w:hint="eastAsia" w:ascii="仿宋" w:hAnsi="仿宋" w:eastAsia="仿宋" w:cs="仿宋"/>
                <w:color w:val="auto"/>
                <w:szCs w:val="21"/>
                <w:highlight w:val="none"/>
              </w:rPr>
            </w:pPr>
          </w:p>
        </w:tc>
        <w:tc>
          <w:tcPr>
            <w:tcW w:w="1077" w:type="dxa"/>
            <w:noWrap w:val="0"/>
            <w:vAlign w:val="center"/>
          </w:tcPr>
          <w:p w14:paraId="5EC521B2">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71862A24">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53CE7A3B">
            <w:pPr>
              <w:rPr>
                <w:rFonts w:hint="eastAsia" w:ascii="仿宋" w:hAnsi="仿宋" w:eastAsia="仿宋" w:cs="仿宋"/>
                <w:color w:val="auto"/>
                <w:szCs w:val="21"/>
                <w:highlight w:val="none"/>
              </w:rPr>
            </w:pPr>
          </w:p>
        </w:tc>
        <w:tc>
          <w:tcPr>
            <w:tcW w:w="1430" w:type="dxa"/>
            <w:noWrap w:val="0"/>
            <w:vAlign w:val="top"/>
          </w:tcPr>
          <w:p w14:paraId="79384144">
            <w:pPr>
              <w:rPr>
                <w:rFonts w:hint="eastAsia" w:ascii="仿宋" w:hAnsi="仿宋" w:eastAsia="仿宋" w:cs="仿宋"/>
                <w:color w:val="auto"/>
                <w:szCs w:val="21"/>
                <w:highlight w:val="none"/>
              </w:rPr>
            </w:pPr>
          </w:p>
        </w:tc>
        <w:tc>
          <w:tcPr>
            <w:tcW w:w="1030" w:type="dxa"/>
            <w:noWrap w:val="0"/>
            <w:vAlign w:val="top"/>
          </w:tcPr>
          <w:p w14:paraId="147B8BDE">
            <w:pPr>
              <w:rPr>
                <w:rFonts w:hint="eastAsia" w:ascii="仿宋" w:hAnsi="仿宋" w:eastAsia="仿宋" w:cs="仿宋"/>
                <w:color w:val="auto"/>
                <w:szCs w:val="21"/>
                <w:highlight w:val="none"/>
              </w:rPr>
            </w:pPr>
          </w:p>
        </w:tc>
      </w:tr>
    </w:tbl>
    <w:p w14:paraId="408E2FD9">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78D9B989">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2B320F59">
      <w:pPr>
        <w:adjustRightInd w:val="0"/>
        <w:snapToGrid w:val="0"/>
        <w:spacing w:line="300" w:lineRule="auto"/>
        <w:rPr>
          <w:rFonts w:hint="eastAsia" w:ascii="仿宋" w:hAnsi="仿宋" w:eastAsia="仿宋" w:cs="仿宋"/>
          <w:color w:val="auto"/>
          <w:sz w:val="24"/>
          <w:highlight w:val="none"/>
        </w:rPr>
      </w:pPr>
    </w:p>
    <w:p w14:paraId="6F030AD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3F9C27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1D16E6F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7FA0F03">
      <w:pPr>
        <w:adjustRightInd w:val="0"/>
        <w:snapToGrid w:val="0"/>
        <w:spacing w:line="300" w:lineRule="auto"/>
        <w:rPr>
          <w:rFonts w:hint="eastAsia" w:ascii="仿宋" w:hAnsi="仿宋" w:eastAsia="仿宋" w:cs="仿宋"/>
          <w:color w:val="auto"/>
          <w:sz w:val="24"/>
          <w:highlight w:val="none"/>
        </w:rPr>
      </w:pPr>
    </w:p>
    <w:p w14:paraId="721C83D5">
      <w:pPr>
        <w:pStyle w:val="3"/>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67CD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7E066FF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6332FE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4C76F0C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0486841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586E4F2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793E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77C7BDB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7690E7A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7E927543">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8A7601C">
            <w:pPr>
              <w:jc w:val="center"/>
              <w:rPr>
                <w:rFonts w:hint="eastAsia" w:ascii="仿宋" w:hAnsi="仿宋" w:eastAsia="仿宋" w:cs="仿宋"/>
                <w:color w:val="auto"/>
                <w:szCs w:val="21"/>
                <w:highlight w:val="none"/>
              </w:rPr>
            </w:pPr>
          </w:p>
        </w:tc>
        <w:tc>
          <w:tcPr>
            <w:tcW w:w="1391" w:type="dxa"/>
            <w:noWrap w:val="0"/>
            <w:vAlign w:val="center"/>
          </w:tcPr>
          <w:p w14:paraId="43514CD4">
            <w:pPr>
              <w:jc w:val="center"/>
              <w:rPr>
                <w:rFonts w:hint="eastAsia" w:ascii="仿宋" w:hAnsi="仿宋" w:eastAsia="仿宋" w:cs="仿宋"/>
                <w:color w:val="auto"/>
                <w:szCs w:val="21"/>
                <w:highlight w:val="none"/>
              </w:rPr>
            </w:pPr>
          </w:p>
        </w:tc>
      </w:tr>
      <w:tr w14:paraId="21CE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294C8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78F2C10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3C03F53B">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18721B48">
            <w:pPr>
              <w:jc w:val="center"/>
              <w:rPr>
                <w:rFonts w:hint="eastAsia" w:ascii="仿宋" w:hAnsi="仿宋" w:eastAsia="仿宋" w:cs="仿宋"/>
                <w:color w:val="auto"/>
                <w:szCs w:val="21"/>
                <w:highlight w:val="none"/>
              </w:rPr>
            </w:pPr>
          </w:p>
        </w:tc>
        <w:tc>
          <w:tcPr>
            <w:tcW w:w="1391" w:type="dxa"/>
            <w:noWrap w:val="0"/>
            <w:vAlign w:val="center"/>
          </w:tcPr>
          <w:p w14:paraId="06C15351">
            <w:pPr>
              <w:jc w:val="center"/>
              <w:rPr>
                <w:rFonts w:hint="eastAsia" w:ascii="仿宋" w:hAnsi="仿宋" w:eastAsia="仿宋" w:cs="仿宋"/>
                <w:color w:val="auto"/>
                <w:szCs w:val="21"/>
                <w:highlight w:val="none"/>
              </w:rPr>
            </w:pPr>
          </w:p>
        </w:tc>
      </w:tr>
      <w:tr w14:paraId="2CB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9DD3B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1924639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BD363FD">
            <w:pPr>
              <w:jc w:val="center"/>
              <w:rPr>
                <w:rFonts w:hint="eastAsia" w:ascii="仿宋" w:hAnsi="仿宋" w:eastAsia="仿宋" w:cs="仿宋"/>
                <w:color w:val="auto"/>
                <w:szCs w:val="21"/>
                <w:highlight w:val="none"/>
              </w:rPr>
            </w:pPr>
          </w:p>
        </w:tc>
        <w:tc>
          <w:tcPr>
            <w:tcW w:w="1322" w:type="dxa"/>
            <w:noWrap w:val="0"/>
            <w:vAlign w:val="center"/>
          </w:tcPr>
          <w:p w14:paraId="29A6DD30">
            <w:pPr>
              <w:ind w:right="-35"/>
              <w:jc w:val="center"/>
              <w:rPr>
                <w:rFonts w:hint="eastAsia" w:ascii="仿宋" w:hAnsi="仿宋" w:eastAsia="仿宋" w:cs="仿宋"/>
                <w:color w:val="auto"/>
                <w:szCs w:val="21"/>
                <w:highlight w:val="none"/>
              </w:rPr>
            </w:pPr>
          </w:p>
        </w:tc>
        <w:tc>
          <w:tcPr>
            <w:tcW w:w="1391" w:type="dxa"/>
            <w:noWrap w:val="0"/>
            <w:vAlign w:val="center"/>
          </w:tcPr>
          <w:p w14:paraId="75E77AD2">
            <w:pPr>
              <w:ind w:right="-35"/>
              <w:jc w:val="center"/>
              <w:rPr>
                <w:rFonts w:hint="eastAsia" w:ascii="仿宋" w:hAnsi="仿宋" w:eastAsia="仿宋" w:cs="仿宋"/>
                <w:color w:val="auto"/>
                <w:szCs w:val="21"/>
                <w:highlight w:val="none"/>
              </w:rPr>
            </w:pPr>
          </w:p>
        </w:tc>
      </w:tr>
      <w:tr w14:paraId="695A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3824DF2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39B4944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0CD40CF1">
            <w:pPr>
              <w:jc w:val="center"/>
              <w:rPr>
                <w:rFonts w:hint="eastAsia" w:ascii="仿宋" w:hAnsi="仿宋" w:eastAsia="仿宋" w:cs="仿宋"/>
                <w:color w:val="auto"/>
                <w:szCs w:val="21"/>
                <w:highlight w:val="none"/>
              </w:rPr>
            </w:pPr>
          </w:p>
        </w:tc>
        <w:tc>
          <w:tcPr>
            <w:tcW w:w="1322" w:type="dxa"/>
            <w:noWrap w:val="0"/>
            <w:vAlign w:val="center"/>
          </w:tcPr>
          <w:p w14:paraId="7C4E20CD">
            <w:pPr>
              <w:ind w:right="-35"/>
              <w:jc w:val="center"/>
              <w:rPr>
                <w:rFonts w:hint="eastAsia" w:ascii="仿宋" w:hAnsi="仿宋" w:eastAsia="仿宋" w:cs="仿宋"/>
                <w:color w:val="auto"/>
                <w:szCs w:val="21"/>
                <w:highlight w:val="none"/>
              </w:rPr>
            </w:pPr>
          </w:p>
        </w:tc>
        <w:tc>
          <w:tcPr>
            <w:tcW w:w="1391" w:type="dxa"/>
            <w:noWrap w:val="0"/>
            <w:vAlign w:val="center"/>
          </w:tcPr>
          <w:p w14:paraId="78E7186B">
            <w:pPr>
              <w:ind w:right="-35"/>
              <w:jc w:val="center"/>
              <w:rPr>
                <w:rFonts w:hint="eastAsia" w:ascii="仿宋" w:hAnsi="仿宋" w:eastAsia="仿宋" w:cs="仿宋"/>
                <w:color w:val="auto"/>
                <w:szCs w:val="21"/>
                <w:highlight w:val="none"/>
              </w:rPr>
            </w:pPr>
          </w:p>
        </w:tc>
      </w:tr>
      <w:tr w14:paraId="57CE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5FB35A7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0B5940E8">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015A1F62">
            <w:pPr>
              <w:jc w:val="center"/>
              <w:rPr>
                <w:rFonts w:hint="eastAsia" w:ascii="仿宋" w:hAnsi="仿宋" w:eastAsia="仿宋" w:cs="仿宋"/>
                <w:color w:val="auto"/>
                <w:szCs w:val="21"/>
                <w:highlight w:val="none"/>
              </w:rPr>
            </w:pPr>
          </w:p>
        </w:tc>
        <w:tc>
          <w:tcPr>
            <w:tcW w:w="1322" w:type="dxa"/>
            <w:noWrap w:val="0"/>
            <w:vAlign w:val="center"/>
          </w:tcPr>
          <w:p w14:paraId="658C8B8E">
            <w:pPr>
              <w:ind w:right="-35"/>
              <w:jc w:val="center"/>
              <w:rPr>
                <w:rFonts w:hint="eastAsia" w:ascii="仿宋" w:hAnsi="仿宋" w:eastAsia="仿宋" w:cs="仿宋"/>
                <w:color w:val="auto"/>
                <w:szCs w:val="21"/>
                <w:highlight w:val="none"/>
              </w:rPr>
            </w:pPr>
          </w:p>
        </w:tc>
        <w:tc>
          <w:tcPr>
            <w:tcW w:w="1391" w:type="dxa"/>
            <w:noWrap w:val="0"/>
            <w:vAlign w:val="center"/>
          </w:tcPr>
          <w:p w14:paraId="38F97C4F">
            <w:pPr>
              <w:ind w:right="-35"/>
              <w:jc w:val="center"/>
              <w:rPr>
                <w:rFonts w:hint="eastAsia" w:ascii="仿宋" w:hAnsi="仿宋" w:eastAsia="仿宋" w:cs="仿宋"/>
                <w:color w:val="auto"/>
                <w:szCs w:val="21"/>
                <w:highlight w:val="none"/>
              </w:rPr>
            </w:pPr>
          </w:p>
        </w:tc>
      </w:tr>
      <w:tr w14:paraId="0784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CEFDE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580187E1">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2E4A2643">
            <w:pPr>
              <w:jc w:val="center"/>
              <w:rPr>
                <w:rFonts w:hint="eastAsia" w:ascii="仿宋" w:hAnsi="仿宋" w:eastAsia="仿宋" w:cs="仿宋"/>
                <w:color w:val="auto"/>
                <w:szCs w:val="21"/>
                <w:highlight w:val="none"/>
              </w:rPr>
            </w:pPr>
          </w:p>
        </w:tc>
        <w:tc>
          <w:tcPr>
            <w:tcW w:w="1322" w:type="dxa"/>
            <w:noWrap w:val="0"/>
            <w:vAlign w:val="center"/>
          </w:tcPr>
          <w:p w14:paraId="5633A26C">
            <w:pPr>
              <w:ind w:right="-35"/>
              <w:jc w:val="center"/>
              <w:rPr>
                <w:rFonts w:hint="eastAsia" w:ascii="仿宋" w:hAnsi="仿宋" w:eastAsia="仿宋" w:cs="仿宋"/>
                <w:color w:val="auto"/>
                <w:szCs w:val="21"/>
                <w:highlight w:val="none"/>
              </w:rPr>
            </w:pPr>
          </w:p>
        </w:tc>
        <w:tc>
          <w:tcPr>
            <w:tcW w:w="1391" w:type="dxa"/>
            <w:noWrap w:val="0"/>
            <w:vAlign w:val="center"/>
          </w:tcPr>
          <w:p w14:paraId="3428105C">
            <w:pPr>
              <w:ind w:right="-35"/>
              <w:jc w:val="center"/>
              <w:rPr>
                <w:rFonts w:hint="eastAsia" w:ascii="仿宋" w:hAnsi="仿宋" w:eastAsia="仿宋" w:cs="仿宋"/>
                <w:color w:val="auto"/>
                <w:szCs w:val="21"/>
                <w:highlight w:val="none"/>
              </w:rPr>
            </w:pPr>
          </w:p>
        </w:tc>
      </w:tr>
      <w:tr w14:paraId="2D95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31798E5A">
            <w:pPr>
              <w:jc w:val="center"/>
              <w:rPr>
                <w:rFonts w:hint="eastAsia" w:ascii="仿宋" w:hAnsi="仿宋" w:eastAsia="仿宋" w:cs="仿宋"/>
                <w:color w:val="auto"/>
                <w:szCs w:val="21"/>
                <w:highlight w:val="none"/>
                <w:lang w:val="en-US" w:eastAsia="zh-CN"/>
              </w:rPr>
            </w:pPr>
          </w:p>
        </w:tc>
        <w:tc>
          <w:tcPr>
            <w:tcW w:w="3947" w:type="dxa"/>
            <w:noWrap w:val="0"/>
            <w:vAlign w:val="center"/>
          </w:tcPr>
          <w:p w14:paraId="1DD5EC45">
            <w:pPr>
              <w:rPr>
                <w:rFonts w:hint="eastAsia" w:ascii="仿宋" w:hAnsi="仿宋" w:eastAsia="仿宋" w:cs="仿宋"/>
                <w:color w:val="auto"/>
                <w:szCs w:val="21"/>
                <w:highlight w:val="none"/>
                <w:lang w:val="en-GB"/>
              </w:rPr>
            </w:pPr>
          </w:p>
        </w:tc>
        <w:tc>
          <w:tcPr>
            <w:tcW w:w="1381" w:type="dxa"/>
            <w:noWrap w:val="0"/>
            <w:vAlign w:val="center"/>
          </w:tcPr>
          <w:p w14:paraId="6CC2D8BC">
            <w:pPr>
              <w:jc w:val="center"/>
              <w:rPr>
                <w:rFonts w:hint="eastAsia" w:ascii="仿宋" w:hAnsi="仿宋" w:eastAsia="仿宋" w:cs="仿宋"/>
                <w:color w:val="auto"/>
                <w:szCs w:val="21"/>
                <w:highlight w:val="none"/>
              </w:rPr>
            </w:pPr>
          </w:p>
        </w:tc>
        <w:tc>
          <w:tcPr>
            <w:tcW w:w="1322" w:type="dxa"/>
            <w:noWrap w:val="0"/>
            <w:vAlign w:val="center"/>
          </w:tcPr>
          <w:p w14:paraId="6D07FDCA">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16CAD7F7">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70F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79D264F7">
            <w:pPr>
              <w:jc w:val="center"/>
              <w:rPr>
                <w:rFonts w:hint="eastAsia" w:ascii="仿宋" w:hAnsi="仿宋" w:eastAsia="仿宋" w:cs="仿宋"/>
                <w:color w:val="auto"/>
                <w:szCs w:val="21"/>
                <w:highlight w:val="none"/>
                <w:lang w:val="en-US" w:eastAsia="zh-CN"/>
              </w:rPr>
            </w:pPr>
          </w:p>
        </w:tc>
        <w:tc>
          <w:tcPr>
            <w:tcW w:w="3947" w:type="dxa"/>
            <w:noWrap w:val="0"/>
            <w:vAlign w:val="center"/>
          </w:tcPr>
          <w:p w14:paraId="5520642E">
            <w:pPr>
              <w:rPr>
                <w:rFonts w:hint="eastAsia" w:ascii="仿宋" w:hAnsi="仿宋" w:eastAsia="仿宋" w:cs="仿宋"/>
                <w:color w:val="auto"/>
                <w:szCs w:val="21"/>
                <w:highlight w:val="none"/>
                <w:lang w:val="en-GB"/>
              </w:rPr>
            </w:pPr>
          </w:p>
        </w:tc>
        <w:tc>
          <w:tcPr>
            <w:tcW w:w="1381" w:type="dxa"/>
            <w:noWrap w:val="0"/>
            <w:vAlign w:val="center"/>
          </w:tcPr>
          <w:p w14:paraId="143DFBAA">
            <w:pPr>
              <w:jc w:val="center"/>
              <w:rPr>
                <w:rFonts w:hint="eastAsia" w:ascii="仿宋" w:hAnsi="仿宋" w:eastAsia="仿宋" w:cs="仿宋"/>
                <w:color w:val="auto"/>
                <w:szCs w:val="21"/>
                <w:highlight w:val="none"/>
              </w:rPr>
            </w:pPr>
          </w:p>
        </w:tc>
        <w:tc>
          <w:tcPr>
            <w:tcW w:w="1322" w:type="dxa"/>
            <w:noWrap w:val="0"/>
            <w:vAlign w:val="center"/>
          </w:tcPr>
          <w:p w14:paraId="36D72291">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3387A5F2">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3654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6D416A64">
            <w:pPr>
              <w:jc w:val="center"/>
              <w:rPr>
                <w:rFonts w:hint="eastAsia" w:ascii="仿宋" w:hAnsi="仿宋" w:eastAsia="仿宋" w:cs="仿宋"/>
                <w:color w:val="auto"/>
                <w:szCs w:val="21"/>
                <w:highlight w:val="none"/>
              </w:rPr>
            </w:pPr>
          </w:p>
        </w:tc>
        <w:tc>
          <w:tcPr>
            <w:tcW w:w="6650" w:type="dxa"/>
            <w:gridSpan w:val="3"/>
            <w:noWrap w:val="0"/>
            <w:vAlign w:val="center"/>
          </w:tcPr>
          <w:p w14:paraId="2DFC8AB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22957048">
            <w:pPr>
              <w:rPr>
                <w:rFonts w:hint="eastAsia" w:ascii="仿宋" w:hAnsi="仿宋" w:eastAsia="仿宋" w:cs="仿宋"/>
                <w:color w:val="auto"/>
                <w:szCs w:val="21"/>
                <w:highlight w:val="none"/>
              </w:rPr>
            </w:pPr>
          </w:p>
        </w:tc>
      </w:tr>
    </w:tbl>
    <w:p w14:paraId="31423B8B">
      <w:pPr>
        <w:rPr>
          <w:rFonts w:hint="eastAsia" w:ascii="仿宋" w:hAnsi="仿宋" w:eastAsia="仿宋" w:cs="仿宋"/>
          <w:color w:val="auto"/>
          <w:sz w:val="24"/>
          <w:highlight w:val="none"/>
        </w:rPr>
      </w:pPr>
    </w:p>
    <w:p w14:paraId="7FD6F73B">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57722ADD">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6146F016">
      <w:pPr>
        <w:rPr>
          <w:rFonts w:hint="eastAsia" w:ascii="仿宋" w:hAnsi="仿宋" w:eastAsia="仿宋" w:cs="仿宋"/>
          <w:color w:val="auto"/>
          <w:szCs w:val="21"/>
          <w:highlight w:val="none"/>
          <w:lang w:val="en-GB"/>
        </w:rPr>
      </w:pPr>
    </w:p>
    <w:p w14:paraId="341D5D9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9C6D8D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2ABDBFC3">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1" w:name="_Toc202816998"/>
      <w:bookmarkStart w:id="32" w:name="_Toc202251077"/>
      <w:bookmarkStart w:id="33" w:name="_Toc202819880"/>
      <w:bookmarkStart w:id="34" w:name="_Toc202252036"/>
      <w:bookmarkStart w:id="35" w:name="_Toc202251702"/>
      <w:bookmarkStart w:id="36" w:name="_Toc202254107"/>
      <w:bookmarkStart w:id="37" w:name="_Toc202820353"/>
      <w:r>
        <w:rPr>
          <w:rFonts w:hint="eastAsia"/>
          <w:color w:val="auto"/>
          <w:highlight w:val="none"/>
        </w:rPr>
        <w:br w:type="page"/>
      </w:r>
      <w:r>
        <w:rPr>
          <w:rFonts w:hint="eastAsia" w:ascii="仿宋" w:hAnsi="仿宋" w:eastAsia="仿宋" w:cs="仿宋"/>
          <w:color w:val="auto"/>
          <w:sz w:val="24"/>
          <w:highlight w:val="none"/>
        </w:rPr>
        <w:t>5 服务部分</w:t>
      </w:r>
      <w:bookmarkEnd w:id="31"/>
      <w:bookmarkEnd w:id="32"/>
      <w:bookmarkEnd w:id="33"/>
      <w:bookmarkEnd w:id="34"/>
      <w:bookmarkEnd w:id="35"/>
      <w:bookmarkEnd w:id="36"/>
      <w:bookmarkEnd w:id="37"/>
    </w:p>
    <w:p w14:paraId="7A6272DF">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rPr>
        <w:t>服务要求</w:t>
      </w:r>
      <w:bookmarkEnd w:id="38"/>
      <w:r>
        <w:rPr>
          <w:rFonts w:hint="eastAsia" w:ascii="仿宋" w:hAnsi="仿宋" w:eastAsia="仿宋" w:cs="仿宋"/>
          <w:b/>
          <w:color w:val="auto"/>
          <w:sz w:val="24"/>
          <w:highlight w:val="none"/>
        </w:rPr>
        <w:t>响应表（单页填写）</w:t>
      </w:r>
    </w:p>
    <w:p w14:paraId="6E24DF0B">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14:paraId="003F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2763FE74">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474F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6F36CEC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14:paraId="2DE55D5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00BCA68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14:paraId="11361C30">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25148C1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712418A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78DAC1A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57C1642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7CF1C26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2E060EF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3C92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642" w:type="dxa"/>
            <w:noWrap w:val="0"/>
            <w:vAlign w:val="center"/>
          </w:tcPr>
          <w:p w14:paraId="3E0A0E7F">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14:paraId="5F5E1521">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1897" w:type="dxa"/>
            <w:noWrap w:val="0"/>
            <w:vAlign w:val="center"/>
          </w:tcPr>
          <w:p w14:paraId="4BEB9FB3">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286C5E85">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446EF8B7">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199E6FAC">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00F2727C">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076E695A">
            <w:pPr>
              <w:spacing w:line="380" w:lineRule="exact"/>
              <w:ind w:left="40" w:leftChars="19"/>
              <w:jc w:val="left"/>
              <w:rPr>
                <w:rFonts w:hint="eastAsia" w:ascii="仿宋" w:hAnsi="仿宋" w:eastAsia="仿宋" w:cs="仿宋"/>
                <w:color w:val="auto"/>
                <w:szCs w:val="21"/>
                <w:highlight w:val="none"/>
                <w:lang w:val="zh-CN"/>
              </w:rPr>
            </w:pPr>
          </w:p>
        </w:tc>
      </w:tr>
      <w:tr w14:paraId="2401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42" w:type="dxa"/>
            <w:noWrap w:val="0"/>
            <w:vAlign w:val="center"/>
          </w:tcPr>
          <w:p w14:paraId="328DC3A5">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14:paraId="08EB1E24">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14:paraId="5018D454">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31D2095C">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676B4E52">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9EFBEE5">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1F322C82">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302E4FD7">
            <w:pPr>
              <w:spacing w:line="380" w:lineRule="exact"/>
              <w:ind w:left="40" w:leftChars="19"/>
              <w:jc w:val="left"/>
              <w:rPr>
                <w:rFonts w:hint="eastAsia" w:ascii="仿宋" w:hAnsi="仿宋" w:eastAsia="仿宋" w:cs="仿宋"/>
                <w:color w:val="auto"/>
                <w:szCs w:val="21"/>
                <w:highlight w:val="none"/>
                <w:lang w:val="zh-CN"/>
              </w:rPr>
            </w:pPr>
          </w:p>
        </w:tc>
      </w:tr>
      <w:tr w14:paraId="3D7A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14:paraId="4ACCEE11">
            <w:pPr>
              <w:spacing w:line="20" w:lineRule="atLeast"/>
              <w:rPr>
                <w:rFonts w:hint="eastAsia" w:ascii="仿宋" w:hAnsi="仿宋" w:eastAsia="仿宋" w:cs="仿宋"/>
                <w:color w:val="auto"/>
                <w:sz w:val="24"/>
                <w:highlight w:val="none"/>
              </w:rPr>
            </w:pPr>
          </w:p>
        </w:tc>
        <w:tc>
          <w:tcPr>
            <w:tcW w:w="1241" w:type="dxa"/>
            <w:noWrap w:val="0"/>
            <w:vAlign w:val="top"/>
          </w:tcPr>
          <w:p w14:paraId="41FB16CB">
            <w:pPr>
              <w:spacing w:line="20" w:lineRule="atLeast"/>
              <w:rPr>
                <w:rFonts w:hint="eastAsia" w:ascii="仿宋" w:hAnsi="仿宋" w:eastAsia="仿宋" w:cs="仿宋"/>
                <w:color w:val="auto"/>
                <w:sz w:val="24"/>
                <w:highlight w:val="none"/>
              </w:rPr>
            </w:pPr>
          </w:p>
        </w:tc>
        <w:tc>
          <w:tcPr>
            <w:tcW w:w="1897" w:type="dxa"/>
            <w:noWrap w:val="0"/>
            <w:vAlign w:val="top"/>
          </w:tcPr>
          <w:p w14:paraId="318E0FF4">
            <w:pPr>
              <w:spacing w:line="20" w:lineRule="atLeast"/>
              <w:rPr>
                <w:rFonts w:hint="eastAsia" w:ascii="仿宋" w:hAnsi="仿宋" w:eastAsia="仿宋" w:cs="仿宋"/>
                <w:color w:val="auto"/>
                <w:sz w:val="24"/>
                <w:highlight w:val="none"/>
              </w:rPr>
            </w:pPr>
          </w:p>
        </w:tc>
        <w:tc>
          <w:tcPr>
            <w:tcW w:w="1701" w:type="dxa"/>
            <w:noWrap w:val="0"/>
            <w:vAlign w:val="top"/>
          </w:tcPr>
          <w:p w14:paraId="05F8B5EC">
            <w:pPr>
              <w:spacing w:line="20" w:lineRule="atLeast"/>
              <w:rPr>
                <w:rFonts w:hint="eastAsia" w:ascii="仿宋" w:hAnsi="仿宋" w:eastAsia="仿宋" w:cs="仿宋"/>
                <w:color w:val="auto"/>
                <w:sz w:val="24"/>
                <w:highlight w:val="none"/>
              </w:rPr>
            </w:pPr>
          </w:p>
        </w:tc>
        <w:tc>
          <w:tcPr>
            <w:tcW w:w="871" w:type="dxa"/>
            <w:noWrap w:val="0"/>
            <w:vAlign w:val="top"/>
          </w:tcPr>
          <w:p w14:paraId="18CA959E">
            <w:pPr>
              <w:spacing w:line="20" w:lineRule="atLeast"/>
              <w:rPr>
                <w:rFonts w:hint="eastAsia" w:ascii="仿宋" w:hAnsi="仿宋" w:eastAsia="仿宋" w:cs="仿宋"/>
                <w:color w:val="auto"/>
                <w:sz w:val="24"/>
                <w:highlight w:val="none"/>
              </w:rPr>
            </w:pPr>
          </w:p>
        </w:tc>
        <w:tc>
          <w:tcPr>
            <w:tcW w:w="912" w:type="dxa"/>
            <w:noWrap w:val="0"/>
            <w:vAlign w:val="top"/>
          </w:tcPr>
          <w:p w14:paraId="62859962">
            <w:pPr>
              <w:spacing w:line="20" w:lineRule="atLeast"/>
              <w:rPr>
                <w:rFonts w:hint="eastAsia" w:ascii="仿宋" w:hAnsi="仿宋" w:eastAsia="仿宋" w:cs="仿宋"/>
                <w:color w:val="auto"/>
                <w:sz w:val="24"/>
                <w:highlight w:val="none"/>
              </w:rPr>
            </w:pPr>
          </w:p>
        </w:tc>
        <w:tc>
          <w:tcPr>
            <w:tcW w:w="775" w:type="dxa"/>
            <w:noWrap w:val="0"/>
            <w:vAlign w:val="top"/>
          </w:tcPr>
          <w:p w14:paraId="59598038">
            <w:pPr>
              <w:spacing w:line="20" w:lineRule="atLeast"/>
              <w:rPr>
                <w:rFonts w:hint="eastAsia" w:ascii="仿宋" w:hAnsi="仿宋" w:eastAsia="仿宋" w:cs="仿宋"/>
                <w:color w:val="auto"/>
                <w:sz w:val="24"/>
                <w:highlight w:val="none"/>
              </w:rPr>
            </w:pPr>
          </w:p>
        </w:tc>
        <w:tc>
          <w:tcPr>
            <w:tcW w:w="1141" w:type="dxa"/>
            <w:noWrap w:val="0"/>
            <w:vAlign w:val="top"/>
          </w:tcPr>
          <w:p w14:paraId="2CB2A31E">
            <w:pPr>
              <w:spacing w:line="20" w:lineRule="atLeast"/>
              <w:rPr>
                <w:rFonts w:hint="eastAsia" w:ascii="仿宋" w:hAnsi="仿宋" w:eastAsia="仿宋" w:cs="仿宋"/>
                <w:color w:val="auto"/>
                <w:sz w:val="24"/>
                <w:highlight w:val="none"/>
              </w:rPr>
            </w:pPr>
          </w:p>
        </w:tc>
      </w:tr>
      <w:tr w14:paraId="74CF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14:paraId="40D528AB">
            <w:pPr>
              <w:spacing w:line="20" w:lineRule="atLeast"/>
              <w:rPr>
                <w:rFonts w:hint="eastAsia" w:ascii="仿宋" w:hAnsi="仿宋" w:eastAsia="仿宋" w:cs="仿宋"/>
                <w:color w:val="auto"/>
                <w:sz w:val="24"/>
                <w:highlight w:val="none"/>
              </w:rPr>
            </w:pPr>
          </w:p>
        </w:tc>
        <w:tc>
          <w:tcPr>
            <w:tcW w:w="1241" w:type="dxa"/>
            <w:noWrap w:val="0"/>
            <w:vAlign w:val="top"/>
          </w:tcPr>
          <w:p w14:paraId="3AB9E1A7">
            <w:pPr>
              <w:spacing w:line="20" w:lineRule="atLeast"/>
              <w:rPr>
                <w:rFonts w:hint="eastAsia" w:ascii="仿宋" w:hAnsi="仿宋" w:eastAsia="仿宋" w:cs="仿宋"/>
                <w:color w:val="auto"/>
                <w:sz w:val="24"/>
                <w:highlight w:val="none"/>
              </w:rPr>
            </w:pPr>
          </w:p>
        </w:tc>
        <w:tc>
          <w:tcPr>
            <w:tcW w:w="1897" w:type="dxa"/>
            <w:noWrap w:val="0"/>
            <w:vAlign w:val="top"/>
          </w:tcPr>
          <w:p w14:paraId="5ED0AF1C">
            <w:pPr>
              <w:spacing w:line="20" w:lineRule="atLeast"/>
              <w:rPr>
                <w:rFonts w:hint="eastAsia" w:ascii="仿宋" w:hAnsi="仿宋" w:eastAsia="仿宋" w:cs="仿宋"/>
                <w:color w:val="auto"/>
                <w:sz w:val="24"/>
                <w:highlight w:val="none"/>
              </w:rPr>
            </w:pPr>
          </w:p>
        </w:tc>
        <w:tc>
          <w:tcPr>
            <w:tcW w:w="1701" w:type="dxa"/>
            <w:noWrap w:val="0"/>
            <w:vAlign w:val="top"/>
          </w:tcPr>
          <w:p w14:paraId="4564F390">
            <w:pPr>
              <w:spacing w:line="20" w:lineRule="atLeast"/>
              <w:rPr>
                <w:rFonts w:hint="eastAsia" w:ascii="仿宋" w:hAnsi="仿宋" w:eastAsia="仿宋" w:cs="仿宋"/>
                <w:color w:val="auto"/>
                <w:sz w:val="24"/>
                <w:highlight w:val="none"/>
              </w:rPr>
            </w:pPr>
          </w:p>
        </w:tc>
        <w:tc>
          <w:tcPr>
            <w:tcW w:w="871" w:type="dxa"/>
            <w:noWrap w:val="0"/>
            <w:vAlign w:val="top"/>
          </w:tcPr>
          <w:p w14:paraId="596B1637">
            <w:pPr>
              <w:spacing w:line="20" w:lineRule="atLeast"/>
              <w:rPr>
                <w:rFonts w:hint="eastAsia" w:ascii="仿宋" w:hAnsi="仿宋" w:eastAsia="仿宋" w:cs="仿宋"/>
                <w:color w:val="auto"/>
                <w:sz w:val="24"/>
                <w:highlight w:val="none"/>
              </w:rPr>
            </w:pPr>
          </w:p>
        </w:tc>
        <w:tc>
          <w:tcPr>
            <w:tcW w:w="912" w:type="dxa"/>
            <w:noWrap w:val="0"/>
            <w:vAlign w:val="top"/>
          </w:tcPr>
          <w:p w14:paraId="543CCB33">
            <w:pPr>
              <w:spacing w:line="20" w:lineRule="atLeast"/>
              <w:rPr>
                <w:rFonts w:hint="eastAsia" w:ascii="仿宋" w:hAnsi="仿宋" w:eastAsia="仿宋" w:cs="仿宋"/>
                <w:color w:val="auto"/>
                <w:sz w:val="24"/>
                <w:highlight w:val="none"/>
              </w:rPr>
            </w:pPr>
          </w:p>
        </w:tc>
        <w:tc>
          <w:tcPr>
            <w:tcW w:w="775" w:type="dxa"/>
            <w:noWrap w:val="0"/>
            <w:vAlign w:val="top"/>
          </w:tcPr>
          <w:p w14:paraId="181AEFA7">
            <w:pPr>
              <w:spacing w:line="20" w:lineRule="atLeast"/>
              <w:rPr>
                <w:rFonts w:hint="eastAsia" w:ascii="仿宋" w:hAnsi="仿宋" w:eastAsia="仿宋" w:cs="仿宋"/>
                <w:color w:val="auto"/>
                <w:sz w:val="24"/>
                <w:highlight w:val="none"/>
              </w:rPr>
            </w:pPr>
          </w:p>
        </w:tc>
        <w:tc>
          <w:tcPr>
            <w:tcW w:w="1141" w:type="dxa"/>
            <w:noWrap w:val="0"/>
            <w:vAlign w:val="top"/>
          </w:tcPr>
          <w:p w14:paraId="32E7064D">
            <w:pPr>
              <w:spacing w:line="20" w:lineRule="atLeast"/>
              <w:rPr>
                <w:rFonts w:hint="eastAsia" w:ascii="仿宋" w:hAnsi="仿宋" w:eastAsia="仿宋" w:cs="仿宋"/>
                <w:color w:val="auto"/>
                <w:sz w:val="24"/>
                <w:highlight w:val="none"/>
              </w:rPr>
            </w:pPr>
          </w:p>
        </w:tc>
      </w:tr>
    </w:tbl>
    <w:p w14:paraId="30FFBCD7">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6E5F5528">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04D7EA26">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6AE5794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69A167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012E73E">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CCDE3C8">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5"/>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25"/>
        <w:gridCol w:w="3463"/>
        <w:gridCol w:w="1614"/>
        <w:gridCol w:w="744"/>
        <w:gridCol w:w="826"/>
        <w:gridCol w:w="660"/>
        <w:gridCol w:w="1350"/>
      </w:tblGrid>
      <w:tr w14:paraId="009D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14:paraId="2ED9B68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3C4D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F1F1F1"/>
            <w:noWrap w:val="0"/>
            <w:vAlign w:val="center"/>
          </w:tcPr>
          <w:p w14:paraId="7AC6D8B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625" w:type="dxa"/>
            <w:shd w:val="clear" w:color="auto" w:fill="F1F1F1"/>
            <w:noWrap w:val="0"/>
            <w:vAlign w:val="center"/>
          </w:tcPr>
          <w:p w14:paraId="087FEE9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463" w:type="dxa"/>
            <w:shd w:val="clear" w:color="auto" w:fill="F1F1F1"/>
            <w:noWrap w:val="0"/>
            <w:vAlign w:val="center"/>
          </w:tcPr>
          <w:p w14:paraId="3C6A47F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14" w:type="dxa"/>
            <w:shd w:val="clear" w:color="auto" w:fill="F1F1F1"/>
            <w:noWrap w:val="0"/>
            <w:vAlign w:val="center"/>
          </w:tcPr>
          <w:p w14:paraId="31E2439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32B4669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45B2ACD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43B9BA35">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4880D7F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0726EC2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5EA5080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4D6C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5E0E2F65">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25" w:type="dxa"/>
            <w:noWrap w:val="0"/>
            <w:vAlign w:val="top"/>
          </w:tcPr>
          <w:p w14:paraId="16CF1E84">
            <w:pPr>
              <w:spacing w:line="20" w:lineRule="atLeast"/>
              <w:rPr>
                <w:rFonts w:hint="eastAsia" w:ascii="仿宋" w:hAnsi="仿宋" w:eastAsia="仿宋" w:cs="仿宋"/>
                <w:color w:val="auto"/>
                <w:szCs w:val="21"/>
                <w:highlight w:val="none"/>
                <w:lang w:val="en-US" w:eastAsia="zh-CN"/>
              </w:rPr>
            </w:pPr>
          </w:p>
        </w:tc>
        <w:tc>
          <w:tcPr>
            <w:tcW w:w="3463" w:type="dxa"/>
            <w:noWrap w:val="0"/>
            <w:vAlign w:val="top"/>
          </w:tcPr>
          <w:p w14:paraId="1FDE7ACD">
            <w:pPr>
              <w:spacing w:line="20" w:lineRule="atLeast"/>
              <w:rPr>
                <w:rFonts w:hint="eastAsia" w:ascii="仿宋" w:hAnsi="仿宋" w:eastAsia="仿宋" w:cs="仿宋"/>
                <w:color w:val="auto"/>
                <w:szCs w:val="21"/>
                <w:highlight w:val="none"/>
                <w:lang w:val="en-US" w:eastAsia="zh-CN"/>
              </w:rPr>
            </w:pPr>
          </w:p>
        </w:tc>
        <w:tc>
          <w:tcPr>
            <w:tcW w:w="1614" w:type="dxa"/>
            <w:noWrap w:val="0"/>
            <w:vAlign w:val="top"/>
          </w:tcPr>
          <w:p w14:paraId="02BC460F">
            <w:pPr>
              <w:spacing w:line="20" w:lineRule="atLeast"/>
              <w:rPr>
                <w:rFonts w:hint="eastAsia" w:ascii="仿宋" w:hAnsi="仿宋" w:eastAsia="仿宋" w:cs="仿宋"/>
                <w:color w:val="auto"/>
                <w:sz w:val="24"/>
                <w:highlight w:val="none"/>
              </w:rPr>
            </w:pPr>
          </w:p>
        </w:tc>
        <w:tc>
          <w:tcPr>
            <w:tcW w:w="744" w:type="dxa"/>
            <w:noWrap w:val="0"/>
            <w:vAlign w:val="top"/>
          </w:tcPr>
          <w:p w14:paraId="525910A1">
            <w:pPr>
              <w:spacing w:line="20" w:lineRule="atLeast"/>
              <w:rPr>
                <w:rFonts w:hint="eastAsia" w:ascii="仿宋" w:hAnsi="仿宋" w:eastAsia="仿宋" w:cs="仿宋"/>
                <w:color w:val="auto"/>
                <w:sz w:val="24"/>
                <w:highlight w:val="none"/>
              </w:rPr>
            </w:pPr>
          </w:p>
        </w:tc>
        <w:tc>
          <w:tcPr>
            <w:tcW w:w="826" w:type="dxa"/>
            <w:noWrap w:val="0"/>
            <w:vAlign w:val="top"/>
          </w:tcPr>
          <w:p w14:paraId="3F2275CB">
            <w:pPr>
              <w:spacing w:line="20" w:lineRule="atLeast"/>
              <w:rPr>
                <w:rFonts w:hint="eastAsia" w:ascii="仿宋" w:hAnsi="仿宋" w:eastAsia="仿宋" w:cs="仿宋"/>
                <w:color w:val="auto"/>
                <w:sz w:val="24"/>
                <w:highlight w:val="none"/>
              </w:rPr>
            </w:pPr>
          </w:p>
        </w:tc>
        <w:tc>
          <w:tcPr>
            <w:tcW w:w="660" w:type="dxa"/>
            <w:noWrap w:val="0"/>
            <w:vAlign w:val="top"/>
          </w:tcPr>
          <w:p w14:paraId="369F0A23">
            <w:pPr>
              <w:spacing w:line="20" w:lineRule="atLeast"/>
              <w:rPr>
                <w:rFonts w:hint="eastAsia" w:ascii="仿宋" w:hAnsi="仿宋" w:eastAsia="仿宋" w:cs="仿宋"/>
                <w:color w:val="auto"/>
                <w:sz w:val="24"/>
                <w:highlight w:val="none"/>
              </w:rPr>
            </w:pPr>
          </w:p>
        </w:tc>
        <w:tc>
          <w:tcPr>
            <w:tcW w:w="1350" w:type="dxa"/>
            <w:noWrap w:val="0"/>
            <w:vAlign w:val="top"/>
          </w:tcPr>
          <w:p w14:paraId="14B86975">
            <w:pPr>
              <w:spacing w:line="20" w:lineRule="atLeast"/>
              <w:rPr>
                <w:rFonts w:hint="eastAsia" w:ascii="仿宋" w:hAnsi="仿宋" w:eastAsia="仿宋" w:cs="仿宋"/>
                <w:color w:val="auto"/>
                <w:sz w:val="24"/>
                <w:highlight w:val="none"/>
              </w:rPr>
            </w:pPr>
          </w:p>
        </w:tc>
      </w:tr>
      <w:tr w14:paraId="2A99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415801E9">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625" w:type="dxa"/>
            <w:noWrap w:val="0"/>
            <w:vAlign w:val="top"/>
          </w:tcPr>
          <w:p w14:paraId="555314A1">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21811206">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2FC15175">
            <w:pPr>
              <w:spacing w:line="20" w:lineRule="atLeast"/>
              <w:rPr>
                <w:rFonts w:hint="eastAsia" w:ascii="仿宋" w:hAnsi="仿宋" w:eastAsia="仿宋" w:cs="仿宋"/>
                <w:color w:val="auto"/>
                <w:sz w:val="24"/>
                <w:highlight w:val="none"/>
              </w:rPr>
            </w:pPr>
          </w:p>
        </w:tc>
        <w:tc>
          <w:tcPr>
            <w:tcW w:w="744" w:type="dxa"/>
            <w:noWrap w:val="0"/>
            <w:vAlign w:val="top"/>
          </w:tcPr>
          <w:p w14:paraId="5FE7DAA2">
            <w:pPr>
              <w:spacing w:line="20" w:lineRule="atLeast"/>
              <w:rPr>
                <w:rFonts w:hint="eastAsia" w:ascii="仿宋" w:hAnsi="仿宋" w:eastAsia="仿宋" w:cs="仿宋"/>
                <w:color w:val="auto"/>
                <w:sz w:val="24"/>
                <w:highlight w:val="none"/>
              </w:rPr>
            </w:pPr>
          </w:p>
        </w:tc>
        <w:tc>
          <w:tcPr>
            <w:tcW w:w="826" w:type="dxa"/>
            <w:noWrap w:val="0"/>
            <w:vAlign w:val="top"/>
          </w:tcPr>
          <w:p w14:paraId="7F6AB5B0">
            <w:pPr>
              <w:spacing w:line="20" w:lineRule="atLeast"/>
              <w:rPr>
                <w:rFonts w:hint="eastAsia" w:ascii="仿宋" w:hAnsi="仿宋" w:eastAsia="仿宋" w:cs="仿宋"/>
                <w:color w:val="auto"/>
                <w:sz w:val="24"/>
                <w:highlight w:val="none"/>
              </w:rPr>
            </w:pPr>
          </w:p>
        </w:tc>
        <w:tc>
          <w:tcPr>
            <w:tcW w:w="660" w:type="dxa"/>
            <w:noWrap w:val="0"/>
            <w:vAlign w:val="top"/>
          </w:tcPr>
          <w:p w14:paraId="5A5BB727">
            <w:pPr>
              <w:spacing w:line="20" w:lineRule="atLeast"/>
              <w:rPr>
                <w:rFonts w:hint="eastAsia" w:ascii="仿宋" w:hAnsi="仿宋" w:eastAsia="仿宋" w:cs="仿宋"/>
                <w:color w:val="auto"/>
                <w:sz w:val="24"/>
                <w:highlight w:val="none"/>
              </w:rPr>
            </w:pPr>
          </w:p>
        </w:tc>
        <w:tc>
          <w:tcPr>
            <w:tcW w:w="1350" w:type="dxa"/>
            <w:noWrap w:val="0"/>
            <w:vAlign w:val="top"/>
          </w:tcPr>
          <w:p w14:paraId="7E1C1BE0">
            <w:pPr>
              <w:spacing w:line="20" w:lineRule="atLeast"/>
              <w:rPr>
                <w:rFonts w:hint="eastAsia" w:ascii="仿宋" w:hAnsi="仿宋" w:eastAsia="仿宋" w:cs="仿宋"/>
                <w:color w:val="auto"/>
                <w:sz w:val="24"/>
                <w:highlight w:val="none"/>
              </w:rPr>
            </w:pPr>
          </w:p>
        </w:tc>
      </w:tr>
      <w:tr w14:paraId="2756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5DBC93BE">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625" w:type="dxa"/>
            <w:noWrap w:val="0"/>
            <w:vAlign w:val="top"/>
          </w:tcPr>
          <w:p w14:paraId="7D65C90D">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41681373">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3CC5E815">
            <w:pPr>
              <w:spacing w:line="20" w:lineRule="atLeast"/>
              <w:rPr>
                <w:rFonts w:hint="eastAsia" w:ascii="仿宋" w:hAnsi="仿宋" w:eastAsia="仿宋" w:cs="仿宋"/>
                <w:color w:val="auto"/>
                <w:sz w:val="24"/>
                <w:highlight w:val="none"/>
              </w:rPr>
            </w:pPr>
          </w:p>
        </w:tc>
        <w:tc>
          <w:tcPr>
            <w:tcW w:w="744" w:type="dxa"/>
            <w:noWrap w:val="0"/>
            <w:vAlign w:val="top"/>
          </w:tcPr>
          <w:p w14:paraId="4BFD53B7">
            <w:pPr>
              <w:spacing w:line="20" w:lineRule="atLeast"/>
              <w:rPr>
                <w:rFonts w:hint="eastAsia" w:ascii="仿宋" w:hAnsi="仿宋" w:eastAsia="仿宋" w:cs="仿宋"/>
                <w:color w:val="auto"/>
                <w:sz w:val="24"/>
                <w:highlight w:val="none"/>
              </w:rPr>
            </w:pPr>
          </w:p>
        </w:tc>
        <w:tc>
          <w:tcPr>
            <w:tcW w:w="826" w:type="dxa"/>
            <w:noWrap w:val="0"/>
            <w:vAlign w:val="top"/>
          </w:tcPr>
          <w:p w14:paraId="01BF6CE1">
            <w:pPr>
              <w:spacing w:line="20" w:lineRule="atLeast"/>
              <w:rPr>
                <w:rFonts w:hint="eastAsia" w:ascii="仿宋" w:hAnsi="仿宋" w:eastAsia="仿宋" w:cs="仿宋"/>
                <w:color w:val="auto"/>
                <w:sz w:val="24"/>
                <w:highlight w:val="none"/>
              </w:rPr>
            </w:pPr>
          </w:p>
        </w:tc>
        <w:tc>
          <w:tcPr>
            <w:tcW w:w="660" w:type="dxa"/>
            <w:noWrap w:val="0"/>
            <w:vAlign w:val="top"/>
          </w:tcPr>
          <w:p w14:paraId="18A58E50">
            <w:pPr>
              <w:spacing w:line="20" w:lineRule="atLeast"/>
              <w:rPr>
                <w:rFonts w:hint="eastAsia" w:ascii="仿宋" w:hAnsi="仿宋" w:eastAsia="仿宋" w:cs="仿宋"/>
                <w:color w:val="auto"/>
                <w:sz w:val="24"/>
                <w:highlight w:val="none"/>
              </w:rPr>
            </w:pPr>
          </w:p>
        </w:tc>
        <w:tc>
          <w:tcPr>
            <w:tcW w:w="1350" w:type="dxa"/>
            <w:noWrap w:val="0"/>
            <w:vAlign w:val="top"/>
          </w:tcPr>
          <w:p w14:paraId="358586A4">
            <w:pPr>
              <w:spacing w:line="20" w:lineRule="atLeast"/>
              <w:rPr>
                <w:rFonts w:hint="eastAsia" w:ascii="仿宋" w:hAnsi="仿宋" w:eastAsia="仿宋" w:cs="仿宋"/>
                <w:color w:val="auto"/>
                <w:sz w:val="24"/>
                <w:highlight w:val="none"/>
              </w:rPr>
            </w:pPr>
          </w:p>
        </w:tc>
      </w:tr>
      <w:tr w14:paraId="47AC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4B56CB0F">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25" w:type="dxa"/>
            <w:noWrap w:val="0"/>
            <w:vAlign w:val="top"/>
          </w:tcPr>
          <w:p w14:paraId="25D07795">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6192A7BD">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49873F66">
            <w:pPr>
              <w:spacing w:line="20" w:lineRule="atLeast"/>
              <w:rPr>
                <w:rFonts w:hint="eastAsia" w:ascii="仿宋" w:hAnsi="仿宋" w:eastAsia="仿宋" w:cs="仿宋"/>
                <w:color w:val="auto"/>
                <w:sz w:val="24"/>
                <w:highlight w:val="none"/>
              </w:rPr>
            </w:pPr>
          </w:p>
        </w:tc>
        <w:tc>
          <w:tcPr>
            <w:tcW w:w="744" w:type="dxa"/>
            <w:noWrap w:val="0"/>
            <w:vAlign w:val="top"/>
          </w:tcPr>
          <w:p w14:paraId="4BF779AE">
            <w:pPr>
              <w:spacing w:line="20" w:lineRule="atLeast"/>
              <w:rPr>
                <w:rFonts w:hint="eastAsia" w:ascii="仿宋" w:hAnsi="仿宋" w:eastAsia="仿宋" w:cs="仿宋"/>
                <w:color w:val="auto"/>
                <w:sz w:val="24"/>
                <w:highlight w:val="none"/>
              </w:rPr>
            </w:pPr>
          </w:p>
        </w:tc>
        <w:tc>
          <w:tcPr>
            <w:tcW w:w="826" w:type="dxa"/>
            <w:noWrap w:val="0"/>
            <w:vAlign w:val="top"/>
          </w:tcPr>
          <w:p w14:paraId="3BC0C79D">
            <w:pPr>
              <w:spacing w:line="20" w:lineRule="atLeast"/>
              <w:rPr>
                <w:rFonts w:hint="eastAsia" w:ascii="仿宋" w:hAnsi="仿宋" w:eastAsia="仿宋" w:cs="仿宋"/>
                <w:color w:val="auto"/>
                <w:sz w:val="24"/>
                <w:highlight w:val="none"/>
              </w:rPr>
            </w:pPr>
          </w:p>
        </w:tc>
        <w:tc>
          <w:tcPr>
            <w:tcW w:w="660" w:type="dxa"/>
            <w:noWrap w:val="0"/>
            <w:vAlign w:val="top"/>
          </w:tcPr>
          <w:p w14:paraId="3A239DB9">
            <w:pPr>
              <w:spacing w:line="20" w:lineRule="atLeast"/>
              <w:rPr>
                <w:rFonts w:hint="eastAsia" w:ascii="仿宋" w:hAnsi="仿宋" w:eastAsia="仿宋" w:cs="仿宋"/>
                <w:color w:val="auto"/>
                <w:sz w:val="24"/>
                <w:highlight w:val="none"/>
              </w:rPr>
            </w:pPr>
          </w:p>
        </w:tc>
        <w:tc>
          <w:tcPr>
            <w:tcW w:w="1350" w:type="dxa"/>
            <w:noWrap w:val="0"/>
            <w:vAlign w:val="top"/>
          </w:tcPr>
          <w:p w14:paraId="7E4FCA7E">
            <w:pPr>
              <w:spacing w:line="20" w:lineRule="atLeast"/>
              <w:rPr>
                <w:rFonts w:hint="eastAsia" w:ascii="仿宋" w:hAnsi="仿宋" w:eastAsia="仿宋" w:cs="仿宋"/>
                <w:color w:val="auto"/>
                <w:sz w:val="24"/>
                <w:highlight w:val="none"/>
              </w:rPr>
            </w:pPr>
          </w:p>
        </w:tc>
      </w:tr>
      <w:tr w14:paraId="1CAF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7BC64DAB">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625" w:type="dxa"/>
            <w:noWrap w:val="0"/>
            <w:vAlign w:val="top"/>
          </w:tcPr>
          <w:p w14:paraId="76093327">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0F72BE6D">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29696291">
            <w:pPr>
              <w:spacing w:line="20" w:lineRule="atLeast"/>
              <w:rPr>
                <w:rFonts w:hint="eastAsia" w:ascii="仿宋" w:hAnsi="仿宋" w:eastAsia="仿宋" w:cs="仿宋"/>
                <w:color w:val="auto"/>
                <w:sz w:val="24"/>
                <w:highlight w:val="none"/>
              </w:rPr>
            </w:pPr>
          </w:p>
        </w:tc>
        <w:tc>
          <w:tcPr>
            <w:tcW w:w="744" w:type="dxa"/>
            <w:noWrap w:val="0"/>
            <w:vAlign w:val="top"/>
          </w:tcPr>
          <w:p w14:paraId="5696F55B">
            <w:pPr>
              <w:spacing w:line="20" w:lineRule="atLeast"/>
              <w:rPr>
                <w:rFonts w:hint="eastAsia" w:ascii="仿宋" w:hAnsi="仿宋" w:eastAsia="仿宋" w:cs="仿宋"/>
                <w:color w:val="auto"/>
                <w:sz w:val="24"/>
                <w:highlight w:val="none"/>
              </w:rPr>
            </w:pPr>
          </w:p>
        </w:tc>
        <w:tc>
          <w:tcPr>
            <w:tcW w:w="826" w:type="dxa"/>
            <w:noWrap w:val="0"/>
            <w:vAlign w:val="top"/>
          </w:tcPr>
          <w:p w14:paraId="2A29471F">
            <w:pPr>
              <w:spacing w:line="20" w:lineRule="atLeast"/>
              <w:rPr>
                <w:rFonts w:hint="eastAsia" w:ascii="仿宋" w:hAnsi="仿宋" w:eastAsia="仿宋" w:cs="仿宋"/>
                <w:color w:val="auto"/>
                <w:sz w:val="24"/>
                <w:highlight w:val="none"/>
              </w:rPr>
            </w:pPr>
          </w:p>
        </w:tc>
        <w:tc>
          <w:tcPr>
            <w:tcW w:w="660" w:type="dxa"/>
            <w:noWrap w:val="0"/>
            <w:vAlign w:val="top"/>
          </w:tcPr>
          <w:p w14:paraId="547B0E1C">
            <w:pPr>
              <w:spacing w:line="20" w:lineRule="atLeast"/>
              <w:rPr>
                <w:rFonts w:hint="eastAsia" w:ascii="仿宋" w:hAnsi="仿宋" w:eastAsia="仿宋" w:cs="仿宋"/>
                <w:color w:val="auto"/>
                <w:sz w:val="24"/>
                <w:highlight w:val="none"/>
              </w:rPr>
            </w:pPr>
          </w:p>
        </w:tc>
        <w:tc>
          <w:tcPr>
            <w:tcW w:w="1350" w:type="dxa"/>
            <w:noWrap w:val="0"/>
            <w:vAlign w:val="top"/>
          </w:tcPr>
          <w:p w14:paraId="201C97A3">
            <w:pPr>
              <w:spacing w:line="20" w:lineRule="atLeast"/>
              <w:rPr>
                <w:rFonts w:hint="eastAsia" w:ascii="仿宋" w:hAnsi="仿宋" w:eastAsia="仿宋" w:cs="仿宋"/>
                <w:color w:val="auto"/>
                <w:sz w:val="24"/>
                <w:highlight w:val="none"/>
              </w:rPr>
            </w:pPr>
          </w:p>
        </w:tc>
      </w:tr>
      <w:tr w14:paraId="2204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5ABAC23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25" w:type="dxa"/>
            <w:noWrap w:val="0"/>
            <w:vAlign w:val="top"/>
          </w:tcPr>
          <w:p w14:paraId="7F6C7030">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61180984">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17111EF6">
            <w:pPr>
              <w:spacing w:line="20" w:lineRule="atLeast"/>
              <w:rPr>
                <w:rFonts w:hint="eastAsia" w:ascii="仿宋" w:hAnsi="仿宋" w:eastAsia="仿宋" w:cs="仿宋"/>
                <w:color w:val="auto"/>
                <w:sz w:val="24"/>
                <w:highlight w:val="none"/>
              </w:rPr>
            </w:pPr>
          </w:p>
        </w:tc>
        <w:tc>
          <w:tcPr>
            <w:tcW w:w="744" w:type="dxa"/>
            <w:noWrap w:val="0"/>
            <w:vAlign w:val="top"/>
          </w:tcPr>
          <w:p w14:paraId="7A48D5BE">
            <w:pPr>
              <w:spacing w:line="20" w:lineRule="atLeast"/>
              <w:rPr>
                <w:rFonts w:hint="eastAsia" w:ascii="仿宋" w:hAnsi="仿宋" w:eastAsia="仿宋" w:cs="仿宋"/>
                <w:color w:val="auto"/>
                <w:sz w:val="24"/>
                <w:highlight w:val="none"/>
              </w:rPr>
            </w:pPr>
          </w:p>
        </w:tc>
        <w:tc>
          <w:tcPr>
            <w:tcW w:w="826" w:type="dxa"/>
            <w:noWrap w:val="0"/>
            <w:vAlign w:val="top"/>
          </w:tcPr>
          <w:p w14:paraId="4995327A">
            <w:pPr>
              <w:spacing w:line="20" w:lineRule="atLeast"/>
              <w:rPr>
                <w:rFonts w:hint="eastAsia" w:ascii="仿宋" w:hAnsi="仿宋" w:eastAsia="仿宋" w:cs="仿宋"/>
                <w:color w:val="auto"/>
                <w:sz w:val="24"/>
                <w:highlight w:val="none"/>
              </w:rPr>
            </w:pPr>
          </w:p>
        </w:tc>
        <w:tc>
          <w:tcPr>
            <w:tcW w:w="660" w:type="dxa"/>
            <w:noWrap w:val="0"/>
            <w:vAlign w:val="top"/>
          </w:tcPr>
          <w:p w14:paraId="5154F2F0">
            <w:pPr>
              <w:spacing w:line="20" w:lineRule="atLeast"/>
              <w:rPr>
                <w:rFonts w:hint="eastAsia" w:ascii="仿宋" w:hAnsi="仿宋" w:eastAsia="仿宋" w:cs="仿宋"/>
                <w:color w:val="auto"/>
                <w:sz w:val="24"/>
                <w:highlight w:val="none"/>
              </w:rPr>
            </w:pPr>
          </w:p>
        </w:tc>
        <w:tc>
          <w:tcPr>
            <w:tcW w:w="1350" w:type="dxa"/>
            <w:noWrap w:val="0"/>
            <w:vAlign w:val="top"/>
          </w:tcPr>
          <w:p w14:paraId="122D767A">
            <w:pPr>
              <w:spacing w:line="20" w:lineRule="atLeast"/>
              <w:rPr>
                <w:rFonts w:hint="eastAsia" w:ascii="仿宋" w:hAnsi="仿宋" w:eastAsia="仿宋" w:cs="仿宋"/>
                <w:color w:val="auto"/>
                <w:sz w:val="24"/>
                <w:highlight w:val="none"/>
              </w:rPr>
            </w:pPr>
          </w:p>
        </w:tc>
      </w:tr>
      <w:tr w14:paraId="48B9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67F4F3BD">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625" w:type="dxa"/>
            <w:noWrap w:val="0"/>
            <w:vAlign w:val="top"/>
          </w:tcPr>
          <w:p w14:paraId="4A282340">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514B745F">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2FB3BEAE">
            <w:pPr>
              <w:spacing w:line="20" w:lineRule="atLeast"/>
              <w:rPr>
                <w:rFonts w:hint="eastAsia" w:ascii="仿宋" w:hAnsi="仿宋" w:eastAsia="仿宋" w:cs="仿宋"/>
                <w:color w:val="auto"/>
                <w:sz w:val="24"/>
                <w:highlight w:val="none"/>
              </w:rPr>
            </w:pPr>
          </w:p>
        </w:tc>
        <w:tc>
          <w:tcPr>
            <w:tcW w:w="744" w:type="dxa"/>
            <w:noWrap w:val="0"/>
            <w:vAlign w:val="top"/>
          </w:tcPr>
          <w:p w14:paraId="2B5AF015">
            <w:pPr>
              <w:spacing w:line="20" w:lineRule="atLeast"/>
              <w:rPr>
                <w:rFonts w:hint="eastAsia" w:ascii="仿宋" w:hAnsi="仿宋" w:eastAsia="仿宋" w:cs="仿宋"/>
                <w:color w:val="auto"/>
                <w:sz w:val="24"/>
                <w:highlight w:val="none"/>
              </w:rPr>
            </w:pPr>
          </w:p>
        </w:tc>
        <w:tc>
          <w:tcPr>
            <w:tcW w:w="826" w:type="dxa"/>
            <w:noWrap w:val="0"/>
            <w:vAlign w:val="top"/>
          </w:tcPr>
          <w:p w14:paraId="28BAE7EB">
            <w:pPr>
              <w:spacing w:line="20" w:lineRule="atLeast"/>
              <w:rPr>
                <w:rFonts w:hint="eastAsia" w:ascii="仿宋" w:hAnsi="仿宋" w:eastAsia="仿宋" w:cs="仿宋"/>
                <w:color w:val="auto"/>
                <w:sz w:val="24"/>
                <w:highlight w:val="none"/>
              </w:rPr>
            </w:pPr>
          </w:p>
        </w:tc>
        <w:tc>
          <w:tcPr>
            <w:tcW w:w="660" w:type="dxa"/>
            <w:noWrap w:val="0"/>
            <w:vAlign w:val="top"/>
          </w:tcPr>
          <w:p w14:paraId="0A46DE87">
            <w:pPr>
              <w:spacing w:line="20" w:lineRule="atLeast"/>
              <w:rPr>
                <w:rFonts w:hint="eastAsia" w:ascii="仿宋" w:hAnsi="仿宋" w:eastAsia="仿宋" w:cs="仿宋"/>
                <w:color w:val="auto"/>
                <w:sz w:val="24"/>
                <w:highlight w:val="none"/>
              </w:rPr>
            </w:pPr>
          </w:p>
        </w:tc>
        <w:tc>
          <w:tcPr>
            <w:tcW w:w="1350" w:type="dxa"/>
            <w:noWrap w:val="0"/>
            <w:vAlign w:val="top"/>
          </w:tcPr>
          <w:p w14:paraId="6F7E183D">
            <w:pPr>
              <w:spacing w:line="20" w:lineRule="atLeast"/>
              <w:rPr>
                <w:rFonts w:hint="eastAsia" w:ascii="仿宋" w:hAnsi="仿宋" w:eastAsia="仿宋" w:cs="仿宋"/>
                <w:color w:val="auto"/>
                <w:sz w:val="24"/>
                <w:highlight w:val="none"/>
              </w:rPr>
            </w:pPr>
          </w:p>
        </w:tc>
      </w:tr>
      <w:tr w14:paraId="1B87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1E25FA2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25" w:type="dxa"/>
            <w:noWrap w:val="0"/>
            <w:vAlign w:val="top"/>
          </w:tcPr>
          <w:p w14:paraId="255B57D4">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7B95E77D">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7358A641">
            <w:pPr>
              <w:spacing w:line="20" w:lineRule="atLeast"/>
              <w:rPr>
                <w:rFonts w:hint="eastAsia" w:ascii="仿宋" w:hAnsi="仿宋" w:eastAsia="仿宋" w:cs="仿宋"/>
                <w:color w:val="auto"/>
                <w:sz w:val="24"/>
                <w:highlight w:val="none"/>
              </w:rPr>
            </w:pPr>
          </w:p>
        </w:tc>
        <w:tc>
          <w:tcPr>
            <w:tcW w:w="744" w:type="dxa"/>
            <w:noWrap w:val="0"/>
            <w:vAlign w:val="top"/>
          </w:tcPr>
          <w:p w14:paraId="3F4F6ADE">
            <w:pPr>
              <w:spacing w:line="20" w:lineRule="atLeast"/>
              <w:rPr>
                <w:rFonts w:hint="eastAsia" w:ascii="仿宋" w:hAnsi="仿宋" w:eastAsia="仿宋" w:cs="仿宋"/>
                <w:color w:val="auto"/>
                <w:sz w:val="24"/>
                <w:highlight w:val="none"/>
              </w:rPr>
            </w:pPr>
          </w:p>
        </w:tc>
        <w:tc>
          <w:tcPr>
            <w:tcW w:w="826" w:type="dxa"/>
            <w:noWrap w:val="0"/>
            <w:vAlign w:val="top"/>
          </w:tcPr>
          <w:p w14:paraId="0D42C1F5">
            <w:pPr>
              <w:spacing w:line="20" w:lineRule="atLeast"/>
              <w:rPr>
                <w:rFonts w:hint="eastAsia" w:ascii="仿宋" w:hAnsi="仿宋" w:eastAsia="仿宋" w:cs="仿宋"/>
                <w:color w:val="auto"/>
                <w:sz w:val="24"/>
                <w:highlight w:val="none"/>
              </w:rPr>
            </w:pPr>
          </w:p>
        </w:tc>
        <w:tc>
          <w:tcPr>
            <w:tcW w:w="660" w:type="dxa"/>
            <w:noWrap w:val="0"/>
            <w:vAlign w:val="top"/>
          </w:tcPr>
          <w:p w14:paraId="4D2BD9B9">
            <w:pPr>
              <w:spacing w:line="20" w:lineRule="atLeast"/>
              <w:rPr>
                <w:rFonts w:hint="eastAsia" w:ascii="仿宋" w:hAnsi="仿宋" w:eastAsia="仿宋" w:cs="仿宋"/>
                <w:color w:val="auto"/>
                <w:sz w:val="24"/>
                <w:highlight w:val="none"/>
              </w:rPr>
            </w:pPr>
          </w:p>
        </w:tc>
        <w:tc>
          <w:tcPr>
            <w:tcW w:w="1350" w:type="dxa"/>
            <w:noWrap w:val="0"/>
            <w:vAlign w:val="top"/>
          </w:tcPr>
          <w:p w14:paraId="58F1D850">
            <w:pPr>
              <w:spacing w:line="20" w:lineRule="atLeast"/>
              <w:rPr>
                <w:rFonts w:hint="eastAsia" w:ascii="仿宋" w:hAnsi="仿宋" w:eastAsia="仿宋" w:cs="仿宋"/>
                <w:color w:val="auto"/>
                <w:sz w:val="24"/>
                <w:highlight w:val="none"/>
              </w:rPr>
            </w:pPr>
          </w:p>
        </w:tc>
      </w:tr>
      <w:tr w14:paraId="4C71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2FA90080">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625" w:type="dxa"/>
            <w:noWrap w:val="0"/>
            <w:vAlign w:val="top"/>
          </w:tcPr>
          <w:p w14:paraId="01BE381D">
            <w:pPr>
              <w:spacing w:line="20" w:lineRule="atLeast"/>
              <w:rPr>
                <w:rFonts w:hint="eastAsia" w:ascii="仿宋" w:hAnsi="仿宋" w:eastAsia="仿宋" w:cs="仿宋"/>
                <w:color w:val="auto"/>
                <w:szCs w:val="21"/>
                <w:highlight w:val="none"/>
                <w:lang w:val="en-US" w:eastAsia="zh-CN"/>
              </w:rPr>
            </w:pPr>
          </w:p>
        </w:tc>
        <w:tc>
          <w:tcPr>
            <w:tcW w:w="3463" w:type="dxa"/>
            <w:noWrap w:val="0"/>
            <w:vAlign w:val="top"/>
          </w:tcPr>
          <w:p w14:paraId="10685A32">
            <w:pPr>
              <w:spacing w:line="20" w:lineRule="atLeast"/>
              <w:rPr>
                <w:rFonts w:hint="eastAsia" w:ascii="仿宋" w:hAnsi="仿宋" w:eastAsia="仿宋" w:cs="仿宋"/>
                <w:color w:val="auto"/>
                <w:szCs w:val="21"/>
                <w:highlight w:val="none"/>
                <w:lang w:val="en-US" w:eastAsia="zh-CN"/>
              </w:rPr>
            </w:pPr>
          </w:p>
        </w:tc>
        <w:tc>
          <w:tcPr>
            <w:tcW w:w="1614" w:type="dxa"/>
            <w:noWrap w:val="0"/>
            <w:vAlign w:val="top"/>
          </w:tcPr>
          <w:p w14:paraId="213ECA64">
            <w:pPr>
              <w:spacing w:line="20" w:lineRule="atLeast"/>
              <w:rPr>
                <w:rFonts w:hint="eastAsia" w:ascii="仿宋" w:hAnsi="仿宋" w:eastAsia="仿宋" w:cs="仿宋"/>
                <w:color w:val="auto"/>
                <w:sz w:val="24"/>
                <w:highlight w:val="none"/>
              </w:rPr>
            </w:pPr>
          </w:p>
        </w:tc>
        <w:tc>
          <w:tcPr>
            <w:tcW w:w="744" w:type="dxa"/>
            <w:noWrap w:val="0"/>
            <w:vAlign w:val="top"/>
          </w:tcPr>
          <w:p w14:paraId="59B67674">
            <w:pPr>
              <w:spacing w:line="20" w:lineRule="atLeast"/>
              <w:rPr>
                <w:rFonts w:hint="eastAsia" w:ascii="仿宋" w:hAnsi="仿宋" w:eastAsia="仿宋" w:cs="仿宋"/>
                <w:color w:val="auto"/>
                <w:sz w:val="24"/>
                <w:highlight w:val="none"/>
              </w:rPr>
            </w:pPr>
          </w:p>
        </w:tc>
        <w:tc>
          <w:tcPr>
            <w:tcW w:w="826" w:type="dxa"/>
            <w:noWrap w:val="0"/>
            <w:vAlign w:val="top"/>
          </w:tcPr>
          <w:p w14:paraId="37F4F2B5">
            <w:pPr>
              <w:spacing w:line="20" w:lineRule="atLeast"/>
              <w:rPr>
                <w:rFonts w:hint="eastAsia" w:ascii="仿宋" w:hAnsi="仿宋" w:eastAsia="仿宋" w:cs="仿宋"/>
                <w:color w:val="auto"/>
                <w:sz w:val="24"/>
                <w:highlight w:val="none"/>
              </w:rPr>
            </w:pPr>
          </w:p>
        </w:tc>
        <w:tc>
          <w:tcPr>
            <w:tcW w:w="660" w:type="dxa"/>
            <w:noWrap w:val="0"/>
            <w:vAlign w:val="top"/>
          </w:tcPr>
          <w:p w14:paraId="445C8400">
            <w:pPr>
              <w:spacing w:line="20" w:lineRule="atLeast"/>
              <w:rPr>
                <w:rFonts w:hint="eastAsia" w:ascii="仿宋" w:hAnsi="仿宋" w:eastAsia="仿宋" w:cs="仿宋"/>
                <w:color w:val="auto"/>
                <w:sz w:val="24"/>
                <w:highlight w:val="none"/>
              </w:rPr>
            </w:pPr>
          </w:p>
        </w:tc>
        <w:tc>
          <w:tcPr>
            <w:tcW w:w="1350" w:type="dxa"/>
            <w:noWrap w:val="0"/>
            <w:vAlign w:val="top"/>
          </w:tcPr>
          <w:p w14:paraId="2BC00FB3">
            <w:pPr>
              <w:spacing w:line="20" w:lineRule="atLeast"/>
              <w:rPr>
                <w:rFonts w:hint="eastAsia" w:ascii="仿宋" w:hAnsi="仿宋" w:eastAsia="仿宋" w:cs="仿宋"/>
                <w:color w:val="auto"/>
                <w:sz w:val="24"/>
                <w:highlight w:val="none"/>
              </w:rPr>
            </w:pPr>
          </w:p>
        </w:tc>
      </w:tr>
      <w:tr w14:paraId="3FFF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45C87E0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25" w:type="dxa"/>
            <w:noWrap w:val="0"/>
            <w:vAlign w:val="top"/>
          </w:tcPr>
          <w:p w14:paraId="0E25A119">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1396841A">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4ED530D8">
            <w:pPr>
              <w:spacing w:line="20" w:lineRule="atLeast"/>
              <w:rPr>
                <w:rFonts w:hint="eastAsia" w:ascii="仿宋" w:hAnsi="仿宋" w:eastAsia="仿宋" w:cs="仿宋"/>
                <w:color w:val="auto"/>
                <w:sz w:val="24"/>
                <w:highlight w:val="none"/>
              </w:rPr>
            </w:pPr>
          </w:p>
        </w:tc>
        <w:tc>
          <w:tcPr>
            <w:tcW w:w="744" w:type="dxa"/>
            <w:noWrap w:val="0"/>
            <w:vAlign w:val="top"/>
          </w:tcPr>
          <w:p w14:paraId="49B1C599">
            <w:pPr>
              <w:spacing w:line="20" w:lineRule="atLeast"/>
              <w:rPr>
                <w:rFonts w:hint="eastAsia" w:ascii="仿宋" w:hAnsi="仿宋" w:eastAsia="仿宋" w:cs="仿宋"/>
                <w:color w:val="auto"/>
                <w:sz w:val="24"/>
                <w:highlight w:val="none"/>
              </w:rPr>
            </w:pPr>
          </w:p>
        </w:tc>
        <w:tc>
          <w:tcPr>
            <w:tcW w:w="826" w:type="dxa"/>
            <w:noWrap w:val="0"/>
            <w:vAlign w:val="top"/>
          </w:tcPr>
          <w:p w14:paraId="3897BBE6">
            <w:pPr>
              <w:spacing w:line="20" w:lineRule="atLeast"/>
              <w:rPr>
                <w:rFonts w:hint="eastAsia" w:ascii="仿宋" w:hAnsi="仿宋" w:eastAsia="仿宋" w:cs="仿宋"/>
                <w:color w:val="auto"/>
                <w:sz w:val="24"/>
                <w:highlight w:val="none"/>
              </w:rPr>
            </w:pPr>
          </w:p>
        </w:tc>
        <w:tc>
          <w:tcPr>
            <w:tcW w:w="660" w:type="dxa"/>
            <w:noWrap w:val="0"/>
            <w:vAlign w:val="top"/>
          </w:tcPr>
          <w:p w14:paraId="12642F9C">
            <w:pPr>
              <w:spacing w:line="20" w:lineRule="atLeast"/>
              <w:rPr>
                <w:rFonts w:hint="eastAsia" w:ascii="仿宋" w:hAnsi="仿宋" w:eastAsia="仿宋" w:cs="仿宋"/>
                <w:color w:val="auto"/>
                <w:sz w:val="24"/>
                <w:highlight w:val="none"/>
              </w:rPr>
            </w:pPr>
          </w:p>
        </w:tc>
        <w:tc>
          <w:tcPr>
            <w:tcW w:w="1350" w:type="dxa"/>
            <w:noWrap w:val="0"/>
            <w:vAlign w:val="top"/>
          </w:tcPr>
          <w:p w14:paraId="13D1842A">
            <w:pPr>
              <w:spacing w:line="20" w:lineRule="atLeast"/>
              <w:rPr>
                <w:rFonts w:hint="eastAsia" w:ascii="仿宋" w:hAnsi="仿宋" w:eastAsia="仿宋" w:cs="仿宋"/>
                <w:color w:val="auto"/>
                <w:sz w:val="24"/>
                <w:highlight w:val="none"/>
              </w:rPr>
            </w:pPr>
          </w:p>
        </w:tc>
      </w:tr>
      <w:tr w14:paraId="79C0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7067091E">
            <w:pPr>
              <w:spacing w:line="20" w:lineRule="atLeas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25" w:type="dxa"/>
            <w:noWrap w:val="0"/>
            <w:vAlign w:val="top"/>
          </w:tcPr>
          <w:p w14:paraId="6C7650FF">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6E656DC4">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10E4B9B7">
            <w:pPr>
              <w:spacing w:line="20" w:lineRule="atLeast"/>
              <w:rPr>
                <w:rFonts w:hint="eastAsia" w:ascii="仿宋" w:hAnsi="仿宋" w:eastAsia="仿宋" w:cs="仿宋"/>
                <w:color w:val="auto"/>
                <w:sz w:val="24"/>
                <w:highlight w:val="none"/>
              </w:rPr>
            </w:pPr>
          </w:p>
        </w:tc>
        <w:tc>
          <w:tcPr>
            <w:tcW w:w="744" w:type="dxa"/>
            <w:noWrap w:val="0"/>
            <w:vAlign w:val="top"/>
          </w:tcPr>
          <w:p w14:paraId="13FEB405">
            <w:pPr>
              <w:spacing w:line="20" w:lineRule="atLeast"/>
              <w:rPr>
                <w:rFonts w:hint="eastAsia" w:ascii="仿宋" w:hAnsi="仿宋" w:eastAsia="仿宋" w:cs="仿宋"/>
                <w:color w:val="auto"/>
                <w:sz w:val="24"/>
                <w:highlight w:val="none"/>
              </w:rPr>
            </w:pPr>
          </w:p>
        </w:tc>
        <w:tc>
          <w:tcPr>
            <w:tcW w:w="826" w:type="dxa"/>
            <w:noWrap w:val="0"/>
            <w:vAlign w:val="top"/>
          </w:tcPr>
          <w:p w14:paraId="181A0552">
            <w:pPr>
              <w:spacing w:line="20" w:lineRule="atLeast"/>
              <w:rPr>
                <w:rFonts w:hint="eastAsia" w:ascii="仿宋" w:hAnsi="仿宋" w:eastAsia="仿宋" w:cs="仿宋"/>
                <w:color w:val="auto"/>
                <w:sz w:val="24"/>
                <w:highlight w:val="none"/>
              </w:rPr>
            </w:pPr>
          </w:p>
        </w:tc>
        <w:tc>
          <w:tcPr>
            <w:tcW w:w="660" w:type="dxa"/>
            <w:noWrap w:val="0"/>
            <w:vAlign w:val="top"/>
          </w:tcPr>
          <w:p w14:paraId="418BF1FB">
            <w:pPr>
              <w:spacing w:line="20" w:lineRule="atLeast"/>
              <w:rPr>
                <w:rFonts w:hint="eastAsia" w:ascii="仿宋" w:hAnsi="仿宋" w:eastAsia="仿宋" w:cs="仿宋"/>
                <w:color w:val="auto"/>
                <w:sz w:val="24"/>
                <w:highlight w:val="none"/>
              </w:rPr>
            </w:pPr>
          </w:p>
        </w:tc>
        <w:tc>
          <w:tcPr>
            <w:tcW w:w="1350" w:type="dxa"/>
            <w:noWrap w:val="0"/>
            <w:vAlign w:val="top"/>
          </w:tcPr>
          <w:p w14:paraId="1651D564">
            <w:pPr>
              <w:spacing w:line="20" w:lineRule="atLeast"/>
              <w:rPr>
                <w:rFonts w:hint="eastAsia" w:ascii="仿宋" w:hAnsi="仿宋" w:eastAsia="仿宋" w:cs="仿宋"/>
                <w:color w:val="auto"/>
                <w:sz w:val="24"/>
                <w:highlight w:val="none"/>
              </w:rPr>
            </w:pPr>
          </w:p>
        </w:tc>
      </w:tr>
      <w:tr w14:paraId="4141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7A773078">
            <w:pPr>
              <w:spacing w:line="20" w:lineRule="atLeas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625" w:type="dxa"/>
            <w:noWrap w:val="0"/>
            <w:vAlign w:val="top"/>
          </w:tcPr>
          <w:p w14:paraId="43893B4A">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4C2D370F">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345BF15E">
            <w:pPr>
              <w:spacing w:line="20" w:lineRule="atLeast"/>
              <w:rPr>
                <w:rFonts w:hint="eastAsia" w:ascii="仿宋" w:hAnsi="仿宋" w:eastAsia="仿宋" w:cs="仿宋"/>
                <w:color w:val="auto"/>
                <w:sz w:val="24"/>
                <w:highlight w:val="none"/>
              </w:rPr>
            </w:pPr>
          </w:p>
        </w:tc>
        <w:tc>
          <w:tcPr>
            <w:tcW w:w="744" w:type="dxa"/>
            <w:noWrap w:val="0"/>
            <w:vAlign w:val="top"/>
          </w:tcPr>
          <w:p w14:paraId="1093EB64">
            <w:pPr>
              <w:spacing w:line="20" w:lineRule="atLeast"/>
              <w:rPr>
                <w:rFonts w:hint="eastAsia" w:ascii="仿宋" w:hAnsi="仿宋" w:eastAsia="仿宋" w:cs="仿宋"/>
                <w:color w:val="auto"/>
                <w:sz w:val="24"/>
                <w:highlight w:val="none"/>
              </w:rPr>
            </w:pPr>
          </w:p>
        </w:tc>
        <w:tc>
          <w:tcPr>
            <w:tcW w:w="826" w:type="dxa"/>
            <w:noWrap w:val="0"/>
            <w:vAlign w:val="top"/>
          </w:tcPr>
          <w:p w14:paraId="17D7B35A">
            <w:pPr>
              <w:spacing w:line="20" w:lineRule="atLeast"/>
              <w:rPr>
                <w:rFonts w:hint="eastAsia" w:ascii="仿宋" w:hAnsi="仿宋" w:eastAsia="仿宋" w:cs="仿宋"/>
                <w:color w:val="auto"/>
                <w:sz w:val="24"/>
                <w:highlight w:val="none"/>
              </w:rPr>
            </w:pPr>
          </w:p>
        </w:tc>
        <w:tc>
          <w:tcPr>
            <w:tcW w:w="660" w:type="dxa"/>
            <w:noWrap w:val="0"/>
            <w:vAlign w:val="top"/>
          </w:tcPr>
          <w:p w14:paraId="0673DC4B">
            <w:pPr>
              <w:spacing w:line="20" w:lineRule="atLeast"/>
              <w:rPr>
                <w:rFonts w:hint="eastAsia" w:ascii="仿宋" w:hAnsi="仿宋" w:eastAsia="仿宋" w:cs="仿宋"/>
                <w:color w:val="auto"/>
                <w:sz w:val="24"/>
                <w:highlight w:val="none"/>
              </w:rPr>
            </w:pPr>
          </w:p>
        </w:tc>
        <w:tc>
          <w:tcPr>
            <w:tcW w:w="1350" w:type="dxa"/>
            <w:noWrap w:val="0"/>
            <w:vAlign w:val="top"/>
          </w:tcPr>
          <w:p w14:paraId="3E8D693C">
            <w:pPr>
              <w:spacing w:line="20" w:lineRule="atLeast"/>
              <w:rPr>
                <w:rFonts w:hint="eastAsia" w:ascii="仿宋" w:hAnsi="仿宋" w:eastAsia="仿宋" w:cs="仿宋"/>
                <w:color w:val="auto"/>
                <w:sz w:val="24"/>
                <w:highlight w:val="none"/>
              </w:rPr>
            </w:pPr>
          </w:p>
        </w:tc>
      </w:tr>
      <w:tr w14:paraId="1E68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2FBAA57D">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625" w:type="dxa"/>
            <w:noWrap w:val="0"/>
            <w:vAlign w:val="top"/>
          </w:tcPr>
          <w:p w14:paraId="11A3198C">
            <w:pPr>
              <w:spacing w:line="20" w:lineRule="atLeast"/>
              <w:rPr>
                <w:rFonts w:hint="eastAsia" w:ascii="仿宋" w:hAnsi="仿宋" w:eastAsia="仿宋" w:cs="仿宋"/>
                <w:color w:val="auto"/>
                <w:kern w:val="2"/>
                <w:sz w:val="21"/>
                <w:szCs w:val="21"/>
                <w:highlight w:val="none"/>
                <w:lang w:val="en-US" w:eastAsia="zh-CN" w:bidi="ar-SA"/>
              </w:rPr>
            </w:pPr>
          </w:p>
        </w:tc>
        <w:tc>
          <w:tcPr>
            <w:tcW w:w="3463" w:type="dxa"/>
            <w:noWrap w:val="0"/>
            <w:vAlign w:val="top"/>
          </w:tcPr>
          <w:p w14:paraId="7E27790F">
            <w:pPr>
              <w:spacing w:line="20" w:lineRule="atLeast"/>
              <w:rPr>
                <w:rFonts w:hint="eastAsia" w:ascii="仿宋" w:hAnsi="仿宋" w:eastAsia="仿宋" w:cs="仿宋"/>
                <w:color w:val="auto"/>
                <w:kern w:val="2"/>
                <w:sz w:val="21"/>
                <w:szCs w:val="21"/>
                <w:highlight w:val="none"/>
                <w:lang w:val="en-US" w:eastAsia="zh-CN" w:bidi="ar-SA"/>
              </w:rPr>
            </w:pPr>
          </w:p>
        </w:tc>
        <w:tc>
          <w:tcPr>
            <w:tcW w:w="1614" w:type="dxa"/>
            <w:noWrap w:val="0"/>
            <w:vAlign w:val="top"/>
          </w:tcPr>
          <w:p w14:paraId="7055594A">
            <w:pPr>
              <w:spacing w:line="20" w:lineRule="atLeast"/>
              <w:rPr>
                <w:rFonts w:hint="eastAsia" w:ascii="仿宋" w:hAnsi="仿宋" w:eastAsia="仿宋" w:cs="仿宋"/>
                <w:color w:val="auto"/>
                <w:sz w:val="24"/>
                <w:highlight w:val="none"/>
              </w:rPr>
            </w:pPr>
          </w:p>
        </w:tc>
        <w:tc>
          <w:tcPr>
            <w:tcW w:w="744" w:type="dxa"/>
            <w:noWrap w:val="0"/>
            <w:vAlign w:val="top"/>
          </w:tcPr>
          <w:p w14:paraId="21F6789A">
            <w:pPr>
              <w:spacing w:line="20" w:lineRule="atLeast"/>
              <w:rPr>
                <w:rFonts w:hint="eastAsia" w:ascii="仿宋" w:hAnsi="仿宋" w:eastAsia="仿宋" w:cs="仿宋"/>
                <w:color w:val="auto"/>
                <w:sz w:val="24"/>
                <w:highlight w:val="none"/>
              </w:rPr>
            </w:pPr>
          </w:p>
        </w:tc>
        <w:tc>
          <w:tcPr>
            <w:tcW w:w="826" w:type="dxa"/>
            <w:noWrap w:val="0"/>
            <w:vAlign w:val="top"/>
          </w:tcPr>
          <w:p w14:paraId="343B789D">
            <w:pPr>
              <w:spacing w:line="20" w:lineRule="atLeast"/>
              <w:rPr>
                <w:rFonts w:hint="eastAsia" w:ascii="仿宋" w:hAnsi="仿宋" w:eastAsia="仿宋" w:cs="仿宋"/>
                <w:color w:val="auto"/>
                <w:sz w:val="24"/>
                <w:highlight w:val="none"/>
              </w:rPr>
            </w:pPr>
          </w:p>
        </w:tc>
        <w:tc>
          <w:tcPr>
            <w:tcW w:w="660" w:type="dxa"/>
            <w:noWrap w:val="0"/>
            <w:vAlign w:val="top"/>
          </w:tcPr>
          <w:p w14:paraId="71F07D5B">
            <w:pPr>
              <w:spacing w:line="20" w:lineRule="atLeast"/>
              <w:rPr>
                <w:rFonts w:hint="eastAsia" w:ascii="仿宋" w:hAnsi="仿宋" w:eastAsia="仿宋" w:cs="仿宋"/>
                <w:color w:val="auto"/>
                <w:sz w:val="24"/>
                <w:highlight w:val="none"/>
              </w:rPr>
            </w:pPr>
          </w:p>
        </w:tc>
        <w:tc>
          <w:tcPr>
            <w:tcW w:w="1350" w:type="dxa"/>
            <w:noWrap w:val="0"/>
            <w:vAlign w:val="top"/>
          </w:tcPr>
          <w:p w14:paraId="2EAC3A2C">
            <w:pPr>
              <w:spacing w:line="20" w:lineRule="atLeast"/>
              <w:rPr>
                <w:rFonts w:hint="eastAsia" w:ascii="仿宋" w:hAnsi="仿宋" w:eastAsia="仿宋" w:cs="仿宋"/>
                <w:color w:val="auto"/>
                <w:sz w:val="24"/>
                <w:highlight w:val="none"/>
              </w:rPr>
            </w:pPr>
          </w:p>
        </w:tc>
      </w:tr>
    </w:tbl>
    <w:p w14:paraId="2AD4291E">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38F49EA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30639F4C">
      <w:pPr>
        <w:adjustRightInd w:val="0"/>
        <w:snapToGrid w:val="0"/>
        <w:spacing w:line="300" w:lineRule="auto"/>
        <w:rPr>
          <w:rFonts w:ascii="仿宋" w:hAnsi="仿宋" w:eastAsia="仿宋" w:cs="仿宋"/>
          <w:b/>
          <w:color w:val="auto"/>
          <w:sz w:val="24"/>
          <w:highlight w:val="none"/>
        </w:rPr>
      </w:pPr>
    </w:p>
    <w:p w14:paraId="4FF8E18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825D8CC">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6E4E7A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667B8CD">
      <w:pPr>
        <w:rPr>
          <w:rFonts w:hint="eastAsia" w:ascii="仿宋" w:hAnsi="仿宋" w:eastAsia="仿宋" w:cs="仿宋"/>
          <w:color w:val="auto"/>
          <w:sz w:val="24"/>
          <w:highlight w:val="none"/>
        </w:rPr>
      </w:pPr>
    </w:p>
    <w:p w14:paraId="65ADC34D">
      <w:pPr>
        <w:pStyle w:val="6"/>
        <w:rPr>
          <w:rFonts w:hint="eastAsia" w:ascii="仿宋" w:hAnsi="仿宋" w:eastAsia="仿宋" w:cs="仿宋"/>
          <w:color w:val="auto"/>
          <w:sz w:val="24"/>
          <w:highlight w:val="none"/>
        </w:rPr>
      </w:pPr>
    </w:p>
    <w:p w14:paraId="25211F51">
      <w:pPr>
        <w:rPr>
          <w:rFonts w:hint="eastAsia" w:ascii="仿宋" w:hAnsi="仿宋" w:eastAsia="仿宋" w:cs="仿宋"/>
          <w:color w:val="auto"/>
          <w:sz w:val="24"/>
          <w:highlight w:val="none"/>
        </w:rPr>
      </w:pPr>
    </w:p>
    <w:p w14:paraId="7070D5F3">
      <w:pPr>
        <w:pStyle w:val="6"/>
        <w:rPr>
          <w:rFonts w:hint="eastAsia" w:ascii="仿宋" w:hAnsi="仿宋" w:eastAsia="仿宋" w:cs="仿宋"/>
          <w:color w:val="auto"/>
          <w:sz w:val="24"/>
          <w:highlight w:val="none"/>
        </w:rPr>
      </w:pPr>
    </w:p>
    <w:p w14:paraId="623A840D">
      <w:pPr>
        <w:rPr>
          <w:rFonts w:hint="eastAsia" w:ascii="仿宋" w:hAnsi="仿宋" w:eastAsia="仿宋" w:cs="仿宋"/>
          <w:color w:val="auto"/>
          <w:sz w:val="24"/>
          <w:highlight w:val="none"/>
        </w:rPr>
      </w:pPr>
    </w:p>
    <w:p w14:paraId="69A703A5">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53D880B2">
      <w:pPr>
        <w:numPr>
          <w:ilvl w:val="0"/>
          <w:numId w:val="0"/>
        </w:numPr>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kern w:val="2"/>
          <w:sz w:val="28"/>
          <w:szCs w:val="28"/>
          <w:highlight w:val="none"/>
          <w:lang w:val="en-US" w:eastAsia="zh-CN" w:bidi="ar-SA"/>
        </w:rPr>
        <w:t>6.价格部分</w:t>
      </w:r>
    </w:p>
    <w:p w14:paraId="2807523A">
      <w:pPr>
        <w:keepNext w:val="0"/>
        <w:keepLines w:val="0"/>
        <w:widowControl w:val="0"/>
        <w:suppressLineNumbers w:val="0"/>
        <w:spacing w:before="0" w:beforeAutospacing="0" w:after="0" w:afterAutospacing="0" w:line="312" w:lineRule="auto"/>
        <w:ind w:left="0" w:right="0"/>
        <w:jc w:val="left"/>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bidi="ar"/>
        </w:rPr>
        <w:t>6.1报价单</w:t>
      </w:r>
    </w:p>
    <w:p w14:paraId="5B8820DF">
      <w:pPr>
        <w:keepNext w:val="0"/>
        <w:keepLines w:val="0"/>
        <w:widowControl w:val="0"/>
        <w:suppressLineNumbers w:val="0"/>
        <w:spacing w:before="0" w:beforeAutospacing="0" w:after="0" w:afterAutospacing="0"/>
        <w:ind w:left="0" w:right="0"/>
        <w:jc w:val="both"/>
        <w:rPr>
          <w:rFonts w:hint="eastAsia" w:ascii="仿宋" w:hAnsi="仿宋" w:eastAsia="仿宋" w:cs="仿宋"/>
          <w:b/>
          <w:bCs/>
          <w:color w:val="auto"/>
          <w:sz w:val="28"/>
          <w:szCs w:val="28"/>
          <w:highlight w:val="none"/>
          <w:lang w:val="en-US"/>
        </w:rPr>
      </w:pPr>
    </w:p>
    <w:p w14:paraId="01E6992A">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kern w:val="2"/>
          <w:sz w:val="32"/>
          <w:szCs w:val="32"/>
          <w:highlight w:val="none"/>
          <w:lang w:val="en-US" w:eastAsia="zh-CN" w:bidi="ar"/>
        </w:rPr>
        <w:t>报价单</w:t>
      </w:r>
    </w:p>
    <w:p w14:paraId="6930A8FF">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 w:val="32"/>
          <w:szCs w:val="32"/>
          <w:highlight w:val="none"/>
          <w:lang w:val="en-US"/>
        </w:rPr>
      </w:pPr>
    </w:p>
    <w:tbl>
      <w:tblPr>
        <w:tblStyle w:val="1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0487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750CF8F">
            <w:pPr>
              <w:keepNext w:val="0"/>
              <w:keepLines w:val="0"/>
              <w:widowControl w:val="0"/>
              <w:suppressLineNumbers w:val="0"/>
              <w:spacing w:before="0" w:beforeAutospacing="0" w:after="0" w:afterAutospacing="0" w:line="312" w:lineRule="auto"/>
              <w:ind w:left="0" w:right="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采购项目名称</w:t>
            </w:r>
          </w:p>
        </w:tc>
        <w:tc>
          <w:tcPr>
            <w:tcW w:w="7632" w:type="dxa"/>
            <w:tcBorders>
              <w:top w:val="single" w:color="auto" w:sz="4" w:space="0"/>
              <w:left w:val="single" w:color="auto" w:sz="4" w:space="0"/>
              <w:bottom w:val="single" w:color="auto" w:sz="4" w:space="0"/>
              <w:right w:val="single" w:color="auto" w:sz="4" w:space="0"/>
            </w:tcBorders>
            <w:noWrap w:val="0"/>
            <w:vAlign w:val="center"/>
          </w:tcPr>
          <w:p w14:paraId="2B5238BA">
            <w:pPr>
              <w:keepNext w:val="0"/>
              <w:keepLines w:val="0"/>
              <w:widowControl w:val="0"/>
              <w:suppressLineNumbers w:val="0"/>
              <w:spacing w:before="0" w:beforeAutospacing="0" w:after="0" w:afterAutospacing="0" w:line="312" w:lineRule="auto"/>
              <w:ind w:left="0" w:right="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kern w:val="2"/>
                <w:sz w:val="24"/>
                <w:szCs w:val="24"/>
                <w:highlight w:val="none"/>
                <w:lang w:val="en-US" w:eastAsia="zh-CN" w:bidi="ar"/>
              </w:rPr>
              <w:t xml:space="preserve"> </w:t>
            </w:r>
          </w:p>
        </w:tc>
      </w:tr>
      <w:tr w14:paraId="527B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88EEEAE">
            <w:pPr>
              <w:keepNext w:val="0"/>
              <w:keepLines w:val="0"/>
              <w:widowControl w:val="0"/>
              <w:suppressLineNumbers w:val="0"/>
              <w:spacing w:before="0" w:beforeAutospacing="0" w:after="0" w:afterAutospacing="0" w:line="312" w:lineRule="auto"/>
              <w:ind w:left="0" w:right="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采购编号</w:t>
            </w:r>
          </w:p>
        </w:tc>
        <w:tc>
          <w:tcPr>
            <w:tcW w:w="7632" w:type="dxa"/>
            <w:tcBorders>
              <w:top w:val="single" w:color="auto" w:sz="4" w:space="0"/>
              <w:left w:val="single" w:color="auto" w:sz="4" w:space="0"/>
              <w:bottom w:val="single" w:color="auto" w:sz="4" w:space="0"/>
              <w:right w:val="single" w:color="auto" w:sz="4" w:space="0"/>
            </w:tcBorders>
            <w:noWrap w:val="0"/>
            <w:vAlign w:val="center"/>
          </w:tcPr>
          <w:p w14:paraId="2CD4C769">
            <w:pPr>
              <w:pStyle w:val="13"/>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bCs/>
                <w:color w:val="auto"/>
                <w:kern w:val="2"/>
                <w:sz w:val="24"/>
                <w:szCs w:val="24"/>
                <w:highlight w:val="none"/>
                <w:lang w:val="en-US"/>
              </w:rPr>
            </w:pPr>
          </w:p>
        </w:tc>
      </w:tr>
      <w:tr w14:paraId="2A6D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F1CEE0D">
            <w:pPr>
              <w:keepNext w:val="0"/>
              <w:keepLines w:val="0"/>
              <w:widowControl w:val="0"/>
              <w:suppressLineNumbers w:val="0"/>
              <w:spacing w:before="0" w:beforeAutospacing="0" w:after="0" w:afterAutospacing="0" w:line="312" w:lineRule="auto"/>
              <w:ind w:left="0" w:right="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响应报价</w:t>
            </w:r>
          </w:p>
        </w:tc>
        <w:tc>
          <w:tcPr>
            <w:tcW w:w="7632" w:type="dxa"/>
            <w:tcBorders>
              <w:top w:val="single" w:color="auto" w:sz="4" w:space="0"/>
              <w:left w:val="single" w:color="auto" w:sz="4" w:space="0"/>
              <w:bottom w:val="single" w:color="auto" w:sz="4" w:space="0"/>
              <w:right w:val="single" w:color="auto" w:sz="4" w:space="0"/>
            </w:tcBorders>
            <w:noWrap w:val="0"/>
            <w:vAlign w:val="center"/>
          </w:tcPr>
          <w:p w14:paraId="489D7D20">
            <w:pPr>
              <w:keepNext w:val="0"/>
              <w:keepLines w:val="0"/>
              <w:widowControl w:val="0"/>
              <w:suppressLineNumbers w:val="0"/>
              <w:spacing w:before="0" w:beforeAutospacing="0" w:after="0" w:afterAutospacing="0" w:line="312" w:lineRule="auto"/>
              <w:ind w:left="0" w:right="0"/>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kern w:val="2"/>
                <w:sz w:val="24"/>
                <w:szCs w:val="24"/>
                <w:highlight w:val="none"/>
                <w:lang w:val="en-US" w:eastAsia="zh-CN" w:bidi="ar"/>
              </w:rPr>
              <w:t>（大写）人民币</w:t>
            </w:r>
            <w:r>
              <w:rPr>
                <w:rFonts w:hint="eastAsia" w:ascii="仿宋" w:hAnsi="仿宋" w:eastAsia="仿宋" w:cs="仿宋"/>
                <w:bCs/>
                <w:color w:val="auto"/>
                <w:kern w:val="2"/>
                <w:sz w:val="24"/>
                <w:szCs w:val="24"/>
                <w:highlight w:val="none"/>
                <w:u w:val="single"/>
                <w:lang w:val="en-US" w:eastAsia="zh-CN" w:bidi="ar"/>
              </w:rPr>
              <w:t xml:space="preserve">                </w:t>
            </w:r>
            <w:r>
              <w:rPr>
                <w:rFonts w:hint="eastAsia" w:ascii="仿宋" w:hAnsi="仿宋" w:eastAsia="仿宋" w:cs="仿宋"/>
                <w:bCs/>
                <w:color w:val="auto"/>
                <w:kern w:val="2"/>
                <w:sz w:val="24"/>
                <w:szCs w:val="24"/>
                <w:highlight w:val="none"/>
                <w:lang w:val="en-US" w:eastAsia="zh-CN" w:bidi="ar"/>
              </w:rPr>
              <w:t>元整（￥</w:t>
            </w:r>
            <w:r>
              <w:rPr>
                <w:rFonts w:hint="eastAsia" w:ascii="仿宋" w:hAnsi="仿宋" w:eastAsia="仿宋" w:cs="仿宋"/>
                <w:bCs/>
                <w:color w:val="auto"/>
                <w:kern w:val="2"/>
                <w:sz w:val="24"/>
                <w:szCs w:val="24"/>
                <w:highlight w:val="none"/>
                <w:u w:val="single"/>
                <w:lang w:val="en-US" w:eastAsia="zh-CN" w:bidi="ar"/>
              </w:rPr>
              <w:t xml:space="preserve">           </w:t>
            </w:r>
            <w:r>
              <w:rPr>
                <w:rFonts w:hint="eastAsia" w:ascii="仿宋" w:hAnsi="仿宋" w:eastAsia="仿宋" w:cs="仿宋"/>
                <w:bCs/>
                <w:color w:val="auto"/>
                <w:kern w:val="2"/>
                <w:sz w:val="24"/>
                <w:szCs w:val="24"/>
                <w:highlight w:val="none"/>
                <w:lang w:val="en-US" w:eastAsia="zh-CN" w:bidi="ar"/>
              </w:rPr>
              <w:t>元）</w:t>
            </w:r>
          </w:p>
        </w:tc>
      </w:tr>
    </w:tbl>
    <w:p w14:paraId="2031401B">
      <w:pPr>
        <w:pStyle w:val="13"/>
        <w:keepNext w:val="0"/>
        <w:keepLines w:val="0"/>
        <w:widowControl w:val="0"/>
        <w:suppressLineNumbers w:val="0"/>
        <w:spacing w:before="0" w:beforeAutospacing="0" w:after="120" w:afterAutospacing="0" w:line="312" w:lineRule="auto"/>
        <w:ind w:left="0" w:right="0"/>
        <w:jc w:val="both"/>
        <w:rPr>
          <w:rFonts w:hint="eastAsia" w:ascii="仿宋" w:hAnsi="仿宋" w:eastAsia="仿宋" w:cs="仿宋"/>
          <w:color w:val="auto"/>
          <w:sz w:val="24"/>
          <w:szCs w:val="24"/>
          <w:highlight w:val="none"/>
          <w:lang w:val="en-US"/>
        </w:rPr>
      </w:pPr>
    </w:p>
    <w:p w14:paraId="3C94F982">
      <w:pPr>
        <w:keepNext w:val="0"/>
        <w:keepLines w:val="0"/>
        <w:widowControl w:val="0"/>
        <w:suppressLineNumbers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注：</w:t>
      </w:r>
    </w:p>
    <w:p w14:paraId="7FFCDA8D">
      <w:pPr>
        <w:keepNext w:val="0"/>
        <w:keepLines w:val="0"/>
        <w:widowControl w:val="0"/>
        <w:suppressLineNumbers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1.响应供应商须按要求完整填写所有信息，不得随意更改本表格式，否则作无效标处理。</w:t>
      </w:r>
    </w:p>
    <w:p w14:paraId="7743F944">
      <w:pPr>
        <w:keepNext w:val="0"/>
        <w:keepLines w:val="0"/>
        <w:widowControl w:val="0"/>
        <w:suppressLineNumbers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2.响应报价保留两位小数。中文大写金额用汉字，如壹、贰、叁、肆、伍、陆、柒、捌、玖、拾、佰、仟、万、亿、元、角、分、零、整（正）等。小写：1234567.89元，大写：壹佰贰拾叁万肆仟伍佰陆拾柒元捌角玖分。</w:t>
      </w:r>
    </w:p>
    <w:p w14:paraId="05A52CF3">
      <w:pPr>
        <w:keepNext w:val="0"/>
        <w:keepLines w:val="0"/>
        <w:widowControl w:val="0"/>
        <w:suppressLineNumbers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3.此表是响应文件的必要文件，是响应文件的组成部分。</w:t>
      </w:r>
    </w:p>
    <w:p w14:paraId="5D9DA5C2">
      <w:pPr>
        <w:keepNext w:val="0"/>
        <w:keepLines w:val="0"/>
        <w:widowControl w:val="0"/>
        <w:suppressLineNumbers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4.除响应文件另有规定外，响应文件内不得含有任何对本报价进行价格折扣的说明或资料，否则为无效投标。</w:t>
      </w:r>
    </w:p>
    <w:p w14:paraId="3331AE8F">
      <w:pPr>
        <w:keepNext w:val="0"/>
        <w:keepLines w:val="0"/>
        <w:widowControl w:val="0"/>
        <w:suppressLineNumbers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5.合同履行期限详见响应文件要求，合同履行期限超过响应文件规定的期限为无效响应。</w:t>
      </w:r>
    </w:p>
    <w:p w14:paraId="777BEEF3">
      <w:pPr>
        <w:keepNext w:val="0"/>
        <w:keepLines w:val="0"/>
        <w:widowControl w:val="0"/>
        <w:suppressLineNumbers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6.响应报价要求详见响应文件要求，本项目不接受有选择性地响应报价。</w:t>
      </w:r>
    </w:p>
    <w:p w14:paraId="21D6A148">
      <w:pPr>
        <w:keepNext w:val="0"/>
        <w:keepLines w:val="0"/>
        <w:widowControl w:val="0"/>
        <w:suppressLineNumbers w:val="0"/>
        <w:adjustRightInd w:val="0"/>
        <w:snapToGrid w:val="0"/>
        <w:spacing w:before="0" w:beforeAutospacing="0" w:after="0" w:afterAutospacing="0" w:line="312" w:lineRule="auto"/>
        <w:ind w:left="0" w:right="0"/>
        <w:jc w:val="both"/>
        <w:rPr>
          <w:rFonts w:hint="eastAsia" w:ascii="仿宋" w:hAnsi="仿宋" w:eastAsia="仿宋" w:cs="仿宋"/>
          <w:color w:val="auto"/>
          <w:sz w:val="24"/>
          <w:szCs w:val="24"/>
          <w:highlight w:val="none"/>
          <w:lang w:val="en-US"/>
        </w:rPr>
      </w:pPr>
    </w:p>
    <w:p w14:paraId="2E3B8F4E">
      <w:pPr>
        <w:keepNext w:val="0"/>
        <w:keepLines w:val="0"/>
        <w:widowControl w:val="0"/>
        <w:suppressLineNumbers w:val="0"/>
        <w:adjustRightInd w:val="0"/>
        <w:snapToGrid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响应供应商法定代表人（或响应供应商授权代表）签字或盖章：</w:t>
      </w:r>
      <w:r>
        <w:rPr>
          <w:rFonts w:hint="eastAsia" w:ascii="仿宋" w:hAnsi="仿宋" w:eastAsia="仿宋" w:cs="仿宋"/>
          <w:color w:val="auto"/>
          <w:kern w:val="2"/>
          <w:sz w:val="24"/>
          <w:szCs w:val="24"/>
          <w:highlight w:val="none"/>
          <w:u w:val="single"/>
          <w:lang w:val="en-US" w:eastAsia="zh-CN" w:bidi="ar"/>
        </w:rPr>
        <w:t xml:space="preserve">               </w:t>
      </w:r>
    </w:p>
    <w:p w14:paraId="3A655F0B">
      <w:pPr>
        <w:keepNext w:val="0"/>
        <w:keepLines w:val="0"/>
        <w:widowControl w:val="0"/>
        <w:suppressLineNumbers w:val="0"/>
        <w:adjustRightInd w:val="0"/>
        <w:snapToGrid w:val="0"/>
        <w:spacing w:before="0" w:beforeAutospacing="0" w:after="0" w:afterAutospacing="0" w:line="312" w:lineRule="auto"/>
        <w:ind w:left="0" w:right="0" w:firstLine="486" w:firstLineChars="200"/>
        <w:jc w:val="both"/>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响应供应商名称（盖章）：</w:t>
      </w:r>
      <w:r>
        <w:rPr>
          <w:rFonts w:hint="eastAsia" w:ascii="仿宋" w:hAnsi="仿宋" w:eastAsia="仿宋" w:cs="仿宋"/>
          <w:color w:val="auto"/>
          <w:kern w:val="2"/>
          <w:sz w:val="24"/>
          <w:szCs w:val="24"/>
          <w:highlight w:val="none"/>
          <w:u w:val="single"/>
          <w:lang w:val="en-US" w:eastAsia="zh-CN" w:bidi="ar"/>
        </w:rPr>
        <w:t xml:space="preserve">                      </w:t>
      </w:r>
    </w:p>
    <w:p w14:paraId="7F5C4688">
      <w:pPr>
        <w:keepNext w:val="0"/>
        <w:keepLines w:val="0"/>
        <w:widowControl w:val="0"/>
        <w:suppressLineNumbers w:val="0"/>
        <w:autoSpaceDE w:val="0"/>
        <w:autoSpaceDN w:val="0"/>
        <w:adjustRightInd w:val="0"/>
        <w:snapToGrid w:val="0"/>
        <w:spacing w:before="0" w:beforeAutospacing="0" w:after="0" w:afterAutospacing="0" w:line="312" w:lineRule="auto"/>
        <w:ind w:left="0" w:right="0" w:firstLine="486" w:firstLineChars="200"/>
        <w:jc w:val="both"/>
        <w:rPr>
          <w:rFonts w:hint="eastAsia" w:ascii="仿宋" w:hAnsi="仿宋" w:eastAsia="仿宋" w:cs="仿宋"/>
          <w:b/>
          <w:bCs w:val="0"/>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日期：</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3FBABCC5">
      <w:pPr>
        <w:keepNext w:val="0"/>
        <w:keepLines w:val="0"/>
        <w:kinsoku/>
        <w:overflowPunct/>
        <w:topLinePunct w:val="0"/>
        <w:bidi w:val="0"/>
        <w:spacing w:line="240" w:lineRule="auto"/>
        <w:jc w:val="left"/>
        <w:textAlignment w:val="auto"/>
        <w:rPr>
          <w:rFonts w:hint="eastAsia" w:ascii="仿宋" w:hAnsi="仿宋" w:eastAsia="仿宋" w:cs="仿宋"/>
          <w:b/>
          <w:color w:val="auto"/>
          <w:sz w:val="24"/>
          <w:szCs w:val="24"/>
          <w:highlight w:val="none"/>
          <w:lang w:val="en-US" w:eastAsia="zh-CN"/>
        </w:rPr>
      </w:pPr>
    </w:p>
    <w:p w14:paraId="4D8EDA7A">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4228A808">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14:paraId="1866E8FE">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7EAA8C0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14:paraId="29DDF64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0393240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14:paraId="51E5CBB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755C2FD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852"/>
        <w:gridCol w:w="853"/>
        <w:gridCol w:w="853"/>
        <w:gridCol w:w="853"/>
        <w:gridCol w:w="853"/>
        <w:gridCol w:w="853"/>
        <w:gridCol w:w="853"/>
        <w:gridCol w:w="853"/>
        <w:gridCol w:w="853"/>
      </w:tblGrid>
      <w:tr w14:paraId="3C268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14:paraId="57D05E7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14:paraId="3CABFE4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14:paraId="7603C7A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14:paraId="14D877F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14:paraId="5694AA6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14:paraId="6CB0892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14:paraId="4CB549D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14:paraId="5ED41F6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14:paraId="20A0552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14:paraId="3549604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48F9B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14:paraId="2A0E257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14:paraId="7E09698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457484C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01EAF4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53A3038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47DA156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3E4476B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3C7CA3B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3C0E5F8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92B7A8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619F162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14:paraId="36D007B4">
      <w:pPr>
        <w:pStyle w:val="14"/>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852"/>
        <w:gridCol w:w="853"/>
        <w:gridCol w:w="853"/>
        <w:gridCol w:w="853"/>
        <w:gridCol w:w="853"/>
        <w:gridCol w:w="853"/>
        <w:gridCol w:w="853"/>
        <w:gridCol w:w="853"/>
        <w:gridCol w:w="853"/>
      </w:tblGrid>
      <w:tr w14:paraId="2E66D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14:paraId="0892198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14:paraId="61743B1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14:paraId="434B9A0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14:paraId="4442582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14:paraId="7C95405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14:paraId="486F086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14:paraId="339FD62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14:paraId="7866EE6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14:paraId="64C53D7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14:paraId="68E98A7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7D277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14:paraId="4AB8F64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14:paraId="6986271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02A07C8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659DD6C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1310D0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0CBFAB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DACB81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1013EF5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699673B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623545D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79A70BC3">
      <w:pPr>
        <w:keepNext w:val="0"/>
        <w:keepLines w:val="0"/>
        <w:kinsoku/>
        <w:overflowPunct/>
        <w:topLinePunct w:val="0"/>
        <w:autoSpaceDE w:val="0"/>
        <w:autoSpaceDN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rPr>
      </w:pPr>
    </w:p>
    <w:p w14:paraId="4BFE1BEA">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rPr>
      </w:pPr>
    </w:p>
    <w:p w14:paraId="39D76726">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677FB4FE">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5F9191F7">
      <w:pPr>
        <w:keepNext w:val="0"/>
        <w:keepLines w:val="0"/>
        <w:kinsoku/>
        <w:overflowPunct/>
        <w:topLinePunct w:val="0"/>
        <w:autoSpaceDE w:val="0"/>
        <w:autoSpaceDN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239BB07">
      <w:pPr>
        <w:pStyle w:val="7"/>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1A426CC6">
      <w:pPr>
        <w:rPr>
          <w:b/>
          <w:bCs/>
          <w:color w:val="auto"/>
          <w:highlight w:val="none"/>
        </w:rPr>
      </w:pPr>
    </w:p>
    <w:p w14:paraId="26D0BFFF">
      <w:pPr>
        <w:rPr>
          <w:color w:val="auto"/>
          <w:highlight w:val="none"/>
        </w:rPr>
      </w:pPr>
    </w:p>
    <w:p w14:paraId="218E620E">
      <w:pPr>
        <w:rPr>
          <w:color w:val="auto"/>
          <w:highlight w:val="none"/>
        </w:rPr>
      </w:pPr>
    </w:p>
    <w:sectPr>
      <w:headerReference r:id="rId6" w:type="default"/>
      <w:footerReference r:id="rId7"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D06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9FCA3C">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59FCA3C">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4CA7">
    <w:pPr>
      <w:pStyle w:val="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554304">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F554304">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920F">
    <w:pPr>
      <w:pStyle w:val="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FB92C9">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3FB92C9">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402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FC6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BB42"/>
    <w:multiLevelType w:val="singleLevel"/>
    <w:tmpl w:val="BE58BB42"/>
    <w:lvl w:ilvl="0" w:tentative="0">
      <w:start w:val="14"/>
      <w:numFmt w:val="decimal"/>
      <w:suff w:val="nothing"/>
      <w:lvlText w:val="%1、"/>
      <w:lvlJc w:val="left"/>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C5DD15A7"/>
    <w:multiLevelType w:val="singleLevel"/>
    <w:tmpl w:val="C5DD15A7"/>
    <w:lvl w:ilvl="0" w:tentative="0">
      <w:start w:val="3"/>
      <w:numFmt w:val="decimal"/>
      <w:suff w:val="nothing"/>
      <w:lvlText w:val="%1、"/>
      <w:lvlJc w:val="left"/>
    </w:lvl>
  </w:abstractNum>
  <w:abstractNum w:abstractNumId="3">
    <w:nsid w:val="09882320"/>
    <w:multiLevelType w:val="singleLevel"/>
    <w:tmpl w:val="09882320"/>
    <w:lvl w:ilvl="0" w:tentative="0">
      <w:start w:val="5"/>
      <w:numFmt w:val="decimal"/>
      <w:suff w:val="nothing"/>
      <w:lvlText w:val="（%1）"/>
      <w:lvlJc w:val="left"/>
    </w:lvl>
  </w:abstractNum>
  <w:abstractNum w:abstractNumId="4">
    <w:nsid w:val="569C8C25"/>
    <w:multiLevelType w:val="singleLevel"/>
    <w:tmpl w:val="569C8C25"/>
    <w:lvl w:ilvl="0" w:tentative="0">
      <w:start w:val="1"/>
      <w:numFmt w:val="chineseCounting"/>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00000000"/>
    <w:rsid w:val="64704B17"/>
    <w:rsid w:val="722D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pPr>
      <w:spacing w:after="120"/>
    </w:p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List"/>
    <w:basedOn w:val="1"/>
    <w:qFormat/>
    <w:uiPriority w:val="0"/>
    <w:pPr>
      <w:ind w:firstLine="0" w:firstLineChars="0"/>
      <w:contextualSpacing/>
    </w:pPr>
  </w:style>
  <w:style w:type="paragraph" w:styleId="13">
    <w:name w:val="Normal (Web)"/>
    <w:basedOn w:val="1"/>
    <w:qFormat/>
    <w:uiPriority w:val="0"/>
    <w:rPr>
      <w:sz w:val="24"/>
    </w:rPr>
  </w:style>
  <w:style w:type="paragraph" w:styleId="14">
    <w:name w:val="Body Text First Indent"/>
    <w:basedOn w:val="6"/>
    <w:next w:val="1"/>
    <w:qFormat/>
    <w:uiPriority w:val="0"/>
    <w:pPr>
      <w:widowControl/>
      <w:ind w:firstLine="420" w:firstLineChars="100"/>
    </w:pPr>
    <w:rPr>
      <w:rFonts w:ascii="Calibri" w:hAnsi="Calibri"/>
      <w:sz w:val="22"/>
      <w:szCs w:val="22"/>
    </w:rPr>
  </w:style>
  <w:style w:type="paragraph" w:customStyle="1" w:styleId="17">
    <w:name w:val="表格文字"/>
    <w:basedOn w:val="1"/>
    <w:qFormat/>
    <w:uiPriority w:val="0"/>
    <w:pPr>
      <w:spacing w:before="25" w:after="25"/>
      <w:jc w:val="left"/>
    </w:pPr>
    <w:rPr>
      <w:bCs/>
      <w:spacing w:val="10"/>
      <w:kern w:val="0"/>
      <w:sz w:val="24"/>
      <w:szCs w:val="20"/>
    </w:rPr>
  </w:style>
  <w:style w:type="paragraph" w:customStyle="1" w:styleId="18">
    <w:name w:val="列出段落1"/>
    <w:basedOn w:val="1"/>
    <w:qFormat/>
    <w:uiPriority w:val="99"/>
    <w:pPr>
      <w:ind w:firstLine="420" w:firstLineChars="200"/>
    </w:pPr>
  </w:style>
  <w:style w:type="paragraph" w:customStyle="1" w:styleId="19">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8200</Words>
  <Characters>8448</Characters>
  <Lines>0</Lines>
  <Paragraphs>0</Paragraphs>
  <TotalTime>2</TotalTime>
  <ScaleCrop>false</ScaleCrop>
  <LinksUpToDate>false</LinksUpToDate>
  <CharactersWithSpaces>8607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2024-11-05T00:53:00Z</dcterms:created>
  <dc:creator>Administrator.WIN-8ACSRP2MAC8</dc:creator>
  <cp:lastModifiedBy>Yeminem</cp:lastModifiedBy>
  <dcterms:modified xsi:type="dcterms:W3CDTF">2024-11-05T01:58:32Z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95E04D1BB9EE4BD88BC9252651F61CC0_12</vt:lpwstr>
  </property>
</Properties>
</file>